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12" w:rsidRDefault="00EA2012" w:rsidP="00EA2012">
      <w:pPr>
        <w:jc w:val="center"/>
        <w:rPr>
          <w:rFonts w:cs="B Titr"/>
          <w:b/>
          <w:bCs/>
          <w:sz w:val="70"/>
          <w:szCs w:val="70"/>
          <w:rtl/>
          <w:lang w:bidi="fa-IR"/>
        </w:rPr>
      </w:pPr>
      <w:bookmarkStart w:id="0" w:name="_GoBack"/>
      <w:bookmarkEnd w:id="0"/>
    </w:p>
    <w:p w:rsidR="00E310B5" w:rsidRPr="009C11A2" w:rsidRDefault="00EA2012" w:rsidP="00E310B5">
      <w:pPr>
        <w:jc w:val="center"/>
        <w:rPr>
          <w:rFonts w:cs="B Titr"/>
          <w:sz w:val="60"/>
          <w:szCs w:val="60"/>
          <w:rtl/>
          <w:lang w:bidi="fa-IR"/>
        </w:rPr>
      </w:pPr>
      <w:r w:rsidRPr="009C11A2">
        <w:rPr>
          <w:rFonts w:cs="B Titr" w:hint="cs"/>
          <w:sz w:val="60"/>
          <w:szCs w:val="60"/>
          <w:rtl/>
          <w:lang w:bidi="fa-IR"/>
        </w:rPr>
        <w:t>بررسی</w:t>
      </w:r>
    </w:p>
    <w:p w:rsidR="00EA2012" w:rsidRPr="009C11A2" w:rsidRDefault="00EA2012" w:rsidP="00E310B5">
      <w:pPr>
        <w:jc w:val="center"/>
        <w:rPr>
          <w:sz w:val="52"/>
          <w:szCs w:val="52"/>
          <w:rtl/>
          <w:lang w:bidi="fa-IR"/>
        </w:rPr>
      </w:pPr>
      <w:r w:rsidRPr="009C11A2">
        <w:rPr>
          <w:rFonts w:cs="B Titr" w:hint="cs"/>
          <w:sz w:val="92"/>
          <w:szCs w:val="92"/>
          <w:rtl/>
          <w:lang w:bidi="fa-IR"/>
        </w:rPr>
        <w:t>دعای ندبه</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EA2012" w:rsidRPr="00EA2012" w:rsidRDefault="00EA2012" w:rsidP="00AE448C">
      <w:pPr>
        <w:jc w:val="center"/>
        <w:rPr>
          <w:rFonts w:ascii="mylotus" w:hAnsi="mylotus" w:cs="mylotus"/>
          <w:b/>
          <w:bCs/>
          <w:rtl/>
          <w:lang w:bidi="fa-IR"/>
        </w:rPr>
      </w:pPr>
    </w:p>
    <w:p w:rsidR="00284F7F" w:rsidRDefault="00EA2012" w:rsidP="00284F7F">
      <w:pPr>
        <w:jc w:val="center"/>
        <w:rPr>
          <w:rFonts w:cs="B Yagut"/>
          <w:b/>
          <w:bCs/>
          <w:sz w:val="32"/>
          <w:szCs w:val="32"/>
          <w:rtl/>
          <w:lang w:bidi="fa-IR"/>
        </w:rPr>
      </w:pPr>
      <w:r>
        <w:rPr>
          <w:rFonts w:cs="B Yagut" w:hint="cs"/>
          <w:b/>
          <w:bCs/>
          <w:sz w:val="32"/>
          <w:szCs w:val="32"/>
          <w:rtl/>
          <w:lang w:bidi="fa-IR"/>
        </w:rPr>
        <w:t>نگارش</w:t>
      </w:r>
      <w:r w:rsidR="00284F7F">
        <w:rPr>
          <w:rFonts w:cs="B Yagut" w:hint="cs"/>
          <w:b/>
          <w:bCs/>
          <w:sz w:val="32"/>
          <w:szCs w:val="32"/>
          <w:rtl/>
          <w:lang w:bidi="fa-IR"/>
        </w:rPr>
        <w:t>:</w:t>
      </w:r>
    </w:p>
    <w:p w:rsidR="00AE448C" w:rsidRPr="00284F7F" w:rsidRDefault="00E310B5" w:rsidP="00EA2012">
      <w:pPr>
        <w:jc w:val="center"/>
        <w:rPr>
          <w:rFonts w:cs="B Yagut"/>
          <w:b/>
          <w:bCs/>
          <w:sz w:val="10"/>
          <w:szCs w:val="10"/>
          <w:rtl/>
          <w:lang w:bidi="fa-IR"/>
        </w:rPr>
      </w:pPr>
      <w:r>
        <w:rPr>
          <w:rFonts w:cs="B Yagut" w:hint="cs"/>
          <w:b/>
          <w:bCs/>
          <w:sz w:val="36"/>
          <w:szCs w:val="36"/>
          <w:rtl/>
          <w:lang w:bidi="fa-IR"/>
        </w:rPr>
        <w:t>حجت الا</w:t>
      </w:r>
      <w:r w:rsidR="00EA2012">
        <w:rPr>
          <w:rFonts w:cs="B Yagut" w:hint="cs"/>
          <w:b/>
          <w:bCs/>
          <w:sz w:val="36"/>
          <w:szCs w:val="36"/>
          <w:rtl/>
          <w:lang w:bidi="fa-IR"/>
        </w:rPr>
        <w:t>سلام علی احمد موسوی</w:t>
      </w:r>
    </w:p>
    <w:p w:rsidR="00EB0368" w:rsidRPr="00D97A5E" w:rsidRDefault="00EB0368" w:rsidP="00FF4809">
      <w:pPr>
        <w:rPr>
          <w:rFonts w:cs="B Lotus"/>
          <w:sz w:val="24"/>
          <w:szCs w:val="24"/>
          <w:rtl/>
          <w:lang w:bidi="fa-IR"/>
        </w:rPr>
        <w:sectPr w:rsidR="00EB0368" w:rsidRPr="00D97A5E"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
        <w:gridCol w:w="18"/>
        <w:gridCol w:w="2338"/>
        <w:gridCol w:w="1176"/>
        <w:gridCol w:w="552"/>
        <w:gridCol w:w="1427"/>
        <w:gridCol w:w="2134"/>
        <w:gridCol w:w="14"/>
        <w:gridCol w:w="15"/>
      </w:tblGrid>
      <w:tr w:rsidR="009C11A2" w:rsidRPr="00BB7369" w:rsidTr="009C11A2">
        <w:trPr>
          <w:gridBefore w:val="2"/>
          <w:wBefore w:w="20" w:type="pct"/>
          <w:trHeight w:val="425"/>
          <w:jc w:val="center"/>
        </w:trPr>
        <w:tc>
          <w:tcPr>
            <w:tcW w:w="1521" w:type="pct"/>
            <w:vAlign w:val="center"/>
          </w:tcPr>
          <w:p w:rsidR="009C11A2" w:rsidRPr="00BB7369" w:rsidRDefault="009C11A2" w:rsidP="00D557C2">
            <w:pPr>
              <w:spacing w:after="60"/>
              <w:jc w:val="both"/>
              <w:rPr>
                <w:rFonts w:ascii="IRMitra" w:hAnsi="IRMitra" w:cs="IRMitra"/>
                <w:b/>
                <w:bCs/>
                <w:color w:val="FF0000"/>
                <w:sz w:val="25"/>
                <w:szCs w:val="25"/>
                <w:rtl/>
              </w:rPr>
            </w:pPr>
            <w:r w:rsidRPr="00BB7369">
              <w:rPr>
                <w:rFonts w:ascii="IRMitra" w:hAnsi="IRMitra" w:cs="IRMitra" w:hint="cs"/>
                <w:b/>
                <w:bCs/>
                <w:sz w:val="25"/>
                <w:szCs w:val="25"/>
                <w:rtl/>
              </w:rPr>
              <w:lastRenderedPageBreak/>
              <w:t>عنوان</w:t>
            </w:r>
            <w:r w:rsidRPr="00BB7369">
              <w:rPr>
                <w:rFonts w:ascii="IRMitra" w:hAnsi="IRMitra" w:cs="IRMitra"/>
                <w:b/>
                <w:bCs/>
                <w:sz w:val="25"/>
                <w:szCs w:val="25"/>
                <w:rtl/>
              </w:rPr>
              <w:t xml:space="preserve"> کتاب</w:t>
            </w:r>
            <w:r w:rsidRPr="00BB7369">
              <w:rPr>
                <w:rFonts w:ascii="IRMitra" w:hAnsi="IRMitra" w:cs="IRMitra" w:hint="cs"/>
                <w:b/>
                <w:bCs/>
                <w:sz w:val="25"/>
                <w:szCs w:val="25"/>
                <w:rtl/>
              </w:rPr>
              <w:t>:</w:t>
            </w:r>
          </w:p>
        </w:tc>
        <w:tc>
          <w:tcPr>
            <w:tcW w:w="3460" w:type="pct"/>
            <w:gridSpan w:val="6"/>
            <w:vAlign w:val="center"/>
          </w:tcPr>
          <w:p w:rsidR="009C11A2" w:rsidRPr="00BB7369" w:rsidRDefault="009C11A2" w:rsidP="009C11A2">
            <w:pPr>
              <w:spacing w:after="60"/>
              <w:jc w:val="left"/>
              <w:rPr>
                <w:rFonts w:ascii="IRMitra" w:hAnsi="IRMitra" w:cs="IRMitra"/>
                <w:color w:val="244061"/>
                <w:sz w:val="26"/>
                <w:szCs w:val="26"/>
                <w:rtl/>
              </w:rPr>
            </w:pPr>
            <w:r w:rsidRPr="009C11A2">
              <w:rPr>
                <w:rFonts w:ascii="IRMitra" w:hAnsi="IRMitra" w:cs="IRMitra"/>
                <w:color w:val="244061"/>
                <w:sz w:val="26"/>
                <w:szCs w:val="26"/>
                <w:rtl/>
              </w:rPr>
              <w:t>بررس</w:t>
            </w:r>
            <w:r w:rsidRPr="009C11A2">
              <w:rPr>
                <w:rFonts w:ascii="IRMitra" w:hAnsi="IRMitra" w:cs="IRMitra" w:hint="cs"/>
                <w:color w:val="244061"/>
                <w:sz w:val="26"/>
                <w:szCs w:val="26"/>
                <w:rtl/>
              </w:rPr>
              <w:t>ی</w:t>
            </w:r>
            <w:r>
              <w:rPr>
                <w:rFonts w:ascii="IRMitra" w:hAnsi="IRMitra" w:cs="IRMitra"/>
                <w:color w:val="244061"/>
                <w:sz w:val="26"/>
                <w:szCs w:val="26"/>
              </w:rPr>
              <w:t xml:space="preserve"> </w:t>
            </w:r>
            <w:r w:rsidRPr="009C11A2">
              <w:rPr>
                <w:rFonts w:ascii="IRMitra" w:hAnsi="IRMitra" w:cs="IRMitra" w:hint="eastAsia"/>
                <w:color w:val="244061"/>
                <w:sz w:val="26"/>
                <w:szCs w:val="26"/>
                <w:rtl/>
              </w:rPr>
              <w:t>دعا</w:t>
            </w:r>
            <w:r w:rsidRPr="009C11A2">
              <w:rPr>
                <w:rFonts w:ascii="IRMitra" w:hAnsi="IRMitra" w:cs="IRMitra" w:hint="cs"/>
                <w:color w:val="244061"/>
                <w:sz w:val="26"/>
                <w:szCs w:val="26"/>
                <w:rtl/>
              </w:rPr>
              <w:t>ی</w:t>
            </w:r>
            <w:r w:rsidRPr="009C11A2">
              <w:rPr>
                <w:rFonts w:ascii="IRMitra" w:hAnsi="IRMitra" w:cs="IRMitra"/>
                <w:color w:val="244061"/>
                <w:sz w:val="26"/>
                <w:szCs w:val="26"/>
                <w:rtl/>
              </w:rPr>
              <w:t xml:space="preserve"> ندبه</w:t>
            </w:r>
          </w:p>
        </w:tc>
      </w:tr>
      <w:tr w:rsidR="009C11A2" w:rsidRPr="00BB7369" w:rsidTr="009C11A2">
        <w:trPr>
          <w:gridBefore w:val="2"/>
          <w:wBefore w:w="20" w:type="pct"/>
          <w:trHeight w:val="495"/>
          <w:jc w:val="center"/>
        </w:trPr>
        <w:tc>
          <w:tcPr>
            <w:tcW w:w="1521" w:type="pct"/>
          </w:tcPr>
          <w:p w:rsidR="009C11A2" w:rsidRPr="00BB7369" w:rsidRDefault="009C11A2" w:rsidP="00D557C2">
            <w:pPr>
              <w:spacing w:before="60" w:after="60"/>
              <w:jc w:val="both"/>
              <w:rPr>
                <w:rFonts w:ascii="IRMitra" w:hAnsi="IRMitra" w:cs="IRMitra"/>
                <w:b/>
                <w:bCs/>
                <w:sz w:val="25"/>
                <w:szCs w:val="25"/>
                <w:rtl/>
              </w:rPr>
            </w:pPr>
            <w:r w:rsidRPr="00BB7369">
              <w:rPr>
                <w:rFonts w:ascii="IRMitra" w:hAnsi="IRMitra" w:cs="IRMitra" w:hint="cs"/>
                <w:b/>
                <w:bCs/>
                <w:sz w:val="25"/>
                <w:szCs w:val="25"/>
                <w:rtl/>
              </w:rPr>
              <w:t>تألیف</w:t>
            </w:r>
            <w:r w:rsidRPr="00BB7369">
              <w:rPr>
                <w:rFonts w:ascii="IRMitra" w:hAnsi="IRMitra" w:cs="IRMitra"/>
                <w:b/>
                <w:bCs/>
                <w:sz w:val="25"/>
                <w:szCs w:val="25"/>
                <w:rtl/>
              </w:rPr>
              <w:t>:</w:t>
            </w:r>
          </w:p>
        </w:tc>
        <w:tc>
          <w:tcPr>
            <w:tcW w:w="3460" w:type="pct"/>
            <w:gridSpan w:val="6"/>
          </w:tcPr>
          <w:p w:rsidR="009C11A2" w:rsidRPr="00BB7369" w:rsidRDefault="009C11A2" w:rsidP="00D557C2">
            <w:pPr>
              <w:spacing w:before="60" w:after="60"/>
              <w:jc w:val="both"/>
              <w:rPr>
                <w:rFonts w:ascii="IRMitra" w:hAnsi="IRMitra" w:cs="IRMitra"/>
                <w:color w:val="244061"/>
                <w:sz w:val="26"/>
                <w:szCs w:val="26"/>
                <w:rtl/>
              </w:rPr>
            </w:pPr>
            <w:r w:rsidRPr="009C11A2">
              <w:rPr>
                <w:rFonts w:ascii="IRMitra" w:hAnsi="IRMitra" w:cs="IRMitra"/>
                <w:color w:val="244061"/>
                <w:sz w:val="26"/>
                <w:szCs w:val="26"/>
                <w:rtl/>
              </w:rPr>
              <w:t>حجت الاسلام عل</w:t>
            </w:r>
            <w:r w:rsidRPr="009C11A2">
              <w:rPr>
                <w:rFonts w:ascii="IRMitra" w:hAnsi="IRMitra" w:cs="IRMitra" w:hint="cs"/>
                <w:color w:val="244061"/>
                <w:sz w:val="26"/>
                <w:szCs w:val="26"/>
                <w:rtl/>
              </w:rPr>
              <w:t>ی</w:t>
            </w:r>
            <w:r w:rsidRPr="009C11A2">
              <w:rPr>
                <w:rFonts w:ascii="IRMitra" w:hAnsi="IRMitra" w:cs="IRMitra"/>
                <w:color w:val="244061"/>
                <w:sz w:val="26"/>
                <w:szCs w:val="26"/>
                <w:rtl/>
              </w:rPr>
              <w:t xml:space="preserve"> احمد موسو</w:t>
            </w:r>
            <w:r w:rsidRPr="009C11A2">
              <w:rPr>
                <w:rFonts w:ascii="IRMitra" w:hAnsi="IRMitra" w:cs="IRMitra" w:hint="cs"/>
                <w:color w:val="244061"/>
                <w:sz w:val="26"/>
                <w:szCs w:val="26"/>
                <w:rtl/>
              </w:rPr>
              <w:t>ی</w:t>
            </w:r>
          </w:p>
        </w:tc>
      </w:tr>
      <w:tr w:rsidR="009C11A2" w:rsidRPr="00BB7369" w:rsidTr="009C11A2">
        <w:trPr>
          <w:gridBefore w:val="2"/>
          <w:wBefore w:w="20" w:type="pct"/>
          <w:trHeight w:val="469"/>
          <w:jc w:val="center"/>
        </w:trPr>
        <w:tc>
          <w:tcPr>
            <w:tcW w:w="1521" w:type="pct"/>
            <w:vAlign w:val="center"/>
          </w:tcPr>
          <w:p w:rsidR="009C11A2" w:rsidRPr="00BB7369" w:rsidRDefault="009C11A2" w:rsidP="00D557C2">
            <w:pPr>
              <w:spacing w:before="60" w:after="60"/>
              <w:jc w:val="both"/>
              <w:rPr>
                <w:rFonts w:ascii="IRMitra" w:hAnsi="IRMitra" w:cs="IRMitra"/>
                <w:b/>
                <w:bCs/>
                <w:color w:val="FF0000"/>
                <w:sz w:val="25"/>
                <w:szCs w:val="25"/>
                <w:rtl/>
              </w:rPr>
            </w:pPr>
            <w:r w:rsidRPr="00BB7369">
              <w:rPr>
                <w:rFonts w:ascii="IRMitra" w:hAnsi="IRMitra" w:cs="IRMitra" w:hint="cs"/>
                <w:b/>
                <w:bCs/>
                <w:sz w:val="25"/>
                <w:szCs w:val="25"/>
                <w:rtl/>
              </w:rPr>
              <w:t>موضوع:</w:t>
            </w:r>
          </w:p>
        </w:tc>
        <w:tc>
          <w:tcPr>
            <w:tcW w:w="3460" w:type="pct"/>
            <w:gridSpan w:val="6"/>
            <w:vAlign w:val="center"/>
          </w:tcPr>
          <w:p w:rsidR="009C11A2" w:rsidRPr="00BB7369" w:rsidRDefault="009C11A2" w:rsidP="00D557C2">
            <w:pPr>
              <w:spacing w:before="60" w:after="60"/>
              <w:jc w:val="both"/>
              <w:rPr>
                <w:rFonts w:ascii="IRMitra" w:hAnsi="IRMitra" w:cs="IRMitra"/>
                <w:color w:val="244061"/>
                <w:spacing w:val="-4"/>
                <w:sz w:val="26"/>
                <w:szCs w:val="26"/>
                <w:rtl/>
              </w:rPr>
            </w:pPr>
            <w:r w:rsidRPr="009C11A2">
              <w:rPr>
                <w:rFonts w:ascii="IRMitra" w:hAnsi="IRMitra" w:cs="IRMitra"/>
                <w:color w:val="244061"/>
                <w:spacing w:val="-4"/>
                <w:sz w:val="26"/>
                <w:szCs w:val="26"/>
                <w:rtl/>
              </w:rPr>
              <w:t>بررس</w:t>
            </w:r>
            <w:r w:rsidRPr="009C11A2">
              <w:rPr>
                <w:rFonts w:ascii="IRMitra" w:hAnsi="IRMitra" w:cs="IRMitra" w:hint="cs"/>
                <w:color w:val="244061"/>
                <w:spacing w:val="-4"/>
                <w:sz w:val="26"/>
                <w:szCs w:val="26"/>
                <w:rtl/>
              </w:rPr>
              <w:t>ی</w:t>
            </w:r>
            <w:r w:rsidRPr="009C11A2">
              <w:rPr>
                <w:rFonts w:ascii="IRMitra" w:hAnsi="IRMitra" w:cs="IRMitra"/>
                <w:color w:val="244061"/>
                <w:spacing w:val="-4"/>
                <w:sz w:val="26"/>
                <w:szCs w:val="26"/>
                <w:rtl/>
              </w:rPr>
              <w:t xml:space="preserve"> دعاها</w:t>
            </w:r>
            <w:r w:rsidRPr="009C11A2">
              <w:rPr>
                <w:rFonts w:ascii="IRMitra" w:hAnsi="IRMitra" w:cs="IRMitra" w:hint="cs"/>
                <w:color w:val="244061"/>
                <w:spacing w:val="-4"/>
                <w:sz w:val="26"/>
                <w:szCs w:val="26"/>
                <w:rtl/>
              </w:rPr>
              <w:t>ی</w:t>
            </w:r>
            <w:r w:rsidRPr="009C11A2">
              <w:rPr>
                <w:rFonts w:ascii="IRMitra" w:hAnsi="IRMitra" w:cs="IRMitra"/>
                <w:color w:val="244061"/>
                <w:spacing w:val="-4"/>
                <w:sz w:val="26"/>
                <w:szCs w:val="26"/>
                <w:rtl/>
              </w:rPr>
              <w:t xml:space="preserve"> ش</w:t>
            </w:r>
            <w:r w:rsidRPr="009C11A2">
              <w:rPr>
                <w:rFonts w:ascii="IRMitra" w:hAnsi="IRMitra" w:cs="IRMitra" w:hint="cs"/>
                <w:color w:val="244061"/>
                <w:spacing w:val="-4"/>
                <w:sz w:val="26"/>
                <w:szCs w:val="26"/>
                <w:rtl/>
              </w:rPr>
              <w:t>ی</w:t>
            </w:r>
            <w:r w:rsidRPr="009C11A2">
              <w:rPr>
                <w:rFonts w:ascii="IRMitra" w:hAnsi="IRMitra" w:cs="IRMitra" w:hint="eastAsia"/>
                <w:color w:val="244061"/>
                <w:spacing w:val="-4"/>
                <w:sz w:val="26"/>
                <w:szCs w:val="26"/>
                <w:rtl/>
              </w:rPr>
              <w:t>عه</w:t>
            </w:r>
          </w:p>
        </w:tc>
      </w:tr>
      <w:tr w:rsidR="009C11A2" w:rsidRPr="00BB7369" w:rsidTr="009C11A2">
        <w:trPr>
          <w:gridBefore w:val="2"/>
          <w:wBefore w:w="20" w:type="pct"/>
          <w:trHeight w:val="486"/>
          <w:jc w:val="center"/>
        </w:trPr>
        <w:tc>
          <w:tcPr>
            <w:tcW w:w="1521" w:type="pct"/>
            <w:vAlign w:val="center"/>
          </w:tcPr>
          <w:p w:rsidR="009C11A2" w:rsidRPr="00BB7369" w:rsidRDefault="009C11A2" w:rsidP="00D557C2">
            <w:pPr>
              <w:spacing w:before="60" w:after="60"/>
              <w:jc w:val="both"/>
              <w:rPr>
                <w:rFonts w:ascii="IRMitra" w:hAnsi="IRMitra" w:cs="IRMitra"/>
                <w:b/>
                <w:bCs/>
                <w:color w:val="FF0000"/>
                <w:sz w:val="25"/>
                <w:szCs w:val="25"/>
                <w:rtl/>
              </w:rPr>
            </w:pPr>
            <w:r w:rsidRPr="00BB7369">
              <w:rPr>
                <w:rFonts w:ascii="IRMitra" w:hAnsi="IRMitra" w:cs="IRMitra" w:hint="cs"/>
                <w:b/>
                <w:bCs/>
                <w:sz w:val="25"/>
                <w:szCs w:val="25"/>
                <w:rtl/>
              </w:rPr>
              <w:t xml:space="preserve">نوبت انتشار: </w:t>
            </w:r>
          </w:p>
        </w:tc>
        <w:tc>
          <w:tcPr>
            <w:tcW w:w="3460" w:type="pct"/>
            <w:gridSpan w:val="6"/>
            <w:vAlign w:val="center"/>
          </w:tcPr>
          <w:p w:rsidR="009C11A2" w:rsidRPr="00BB7369" w:rsidRDefault="009C11A2" w:rsidP="00D557C2">
            <w:pPr>
              <w:spacing w:before="60" w:after="60"/>
              <w:jc w:val="both"/>
              <w:rPr>
                <w:rFonts w:ascii="IRMitra" w:hAnsi="IRMitra" w:cs="IRMitra"/>
                <w:color w:val="244061"/>
                <w:sz w:val="26"/>
                <w:szCs w:val="26"/>
                <w:rtl/>
              </w:rPr>
            </w:pPr>
            <w:r w:rsidRPr="00BB7369">
              <w:rPr>
                <w:rFonts w:ascii="IRMitra" w:hAnsi="IRMitra" w:cs="IRMitra" w:hint="cs"/>
                <w:color w:val="244061"/>
                <w:sz w:val="26"/>
                <w:szCs w:val="26"/>
                <w:rtl/>
              </w:rPr>
              <w:t xml:space="preserve">اول (دیجیتال) </w:t>
            </w:r>
          </w:p>
        </w:tc>
      </w:tr>
      <w:tr w:rsidR="009C11A2" w:rsidRPr="00BB7369" w:rsidTr="009C11A2">
        <w:trPr>
          <w:gridBefore w:val="2"/>
          <w:wBefore w:w="20" w:type="pct"/>
          <w:trHeight w:val="486"/>
          <w:jc w:val="center"/>
        </w:trPr>
        <w:tc>
          <w:tcPr>
            <w:tcW w:w="1521" w:type="pct"/>
            <w:vAlign w:val="center"/>
          </w:tcPr>
          <w:p w:rsidR="009C11A2" w:rsidRPr="00BB7369" w:rsidRDefault="009C11A2" w:rsidP="00D557C2">
            <w:pPr>
              <w:spacing w:before="60" w:after="60"/>
              <w:jc w:val="both"/>
              <w:rPr>
                <w:rFonts w:ascii="IRMitra" w:hAnsi="IRMitra" w:cs="IRMitra"/>
                <w:b/>
                <w:bCs/>
                <w:color w:val="FF0000"/>
                <w:sz w:val="25"/>
                <w:szCs w:val="25"/>
                <w:rtl/>
              </w:rPr>
            </w:pPr>
            <w:r w:rsidRPr="00BB7369">
              <w:rPr>
                <w:rFonts w:ascii="IRMitra" w:hAnsi="IRMitra" w:cs="IRMitra" w:hint="cs"/>
                <w:b/>
                <w:bCs/>
                <w:sz w:val="25"/>
                <w:szCs w:val="25"/>
                <w:rtl/>
              </w:rPr>
              <w:t xml:space="preserve">تاریخ انتشار: </w:t>
            </w:r>
          </w:p>
        </w:tc>
        <w:tc>
          <w:tcPr>
            <w:tcW w:w="3460" w:type="pct"/>
            <w:gridSpan w:val="6"/>
            <w:vAlign w:val="center"/>
          </w:tcPr>
          <w:p w:rsidR="009C11A2" w:rsidRPr="00BB7369" w:rsidRDefault="009C11A2" w:rsidP="00D557C2">
            <w:pPr>
              <w:spacing w:before="60" w:after="60"/>
              <w:jc w:val="both"/>
              <w:rPr>
                <w:rFonts w:ascii="IRMitra" w:hAnsi="IRMitra" w:cs="IRMitra"/>
                <w:color w:val="244061"/>
                <w:sz w:val="26"/>
                <w:szCs w:val="26"/>
                <w:rtl/>
                <w:lang w:bidi="fa-IR"/>
              </w:rPr>
            </w:pPr>
            <w:r w:rsidRPr="00BB7369">
              <w:rPr>
                <w:rFonts w:ascii="IRMitra" w:hAnsi="IRMitra" w:cs="IRMitra"/>
                <w:color w:val="244061"/>
                <w:sz w:val="26"/>
                <w:szCs w:val="26"/>
                <w:rtl/>
                <w:lang w:bidi="fa-IR"/>
              </w:rPr>
              <w:t>دی (جدی) 1394شمسی، ر</w:t>
            </w:r>
            <w:r w:rsidRPr="00BB7369">
              <w:rPr>
                <w:rFonts w:ascii="IRMitra" w:hAnsi="IRMitra" w:cs="IRMitra"/>
                <w:color w:val="244061"/>
                <w:sz w:val="26"/>
                <w:szCs w:val="26"/>
                <w:rtl/>
              </w:rPr>
              <w:t>بيع الأول</w:t>
            </w:r>
            <w:r w:rsidRPr="00BB7369">
              <w:rPr>
                <w:rFonts w:ascii="IRMitra" w:hAnsi="IRMitra" w:cs="IRMitra"/>
                <w:color w:val="244061"/>
                <w:sz w:val="26"/>
                <w:szCs w:val="26"/>
                <w:rtl/>
                <w:lang w:bidi="fa-IR"/>
              </w:rPr>
              <w:t xml:space="preserve"> 1437 هجری</w:t>
            </w:r>
          </w:p>
        </w:tc>
      </w:tr>
      <w:tr w:rsidR="009C11A2" w:rsidRPr="00BB7369" w:rsidTr="009C11A2">
        <w:trPr>
          <w:gridBefore w:val="2"/>
          <w:wBefore w:w="20" w:type="pct"/>
          <w:trHeight w:val="486"/>
          <w:jc w:val="center"/>
        </w:trPr>
        <w:tc>
          <w:tcPr>
            <w:tcW w:w="1521" w:type="pct"/>
            <w:vAlign w:val="center"/>
          </w:tcPr>
          <w:p w:rsidR="009C11A2" w:rsidRPr="00BB7369" w:rsidRDefault="009C11A2" w:rsidP="00D557C2">
            <w:pPr>
              <w:spacing w:before="60" w:after="60"/>
              <w:jc w:val="both"/>
              <w:rPr>
                <w:rFonts w:ascii="IRMitra" w:hAnsi="IRMitra" w:cs="IRMitra"/>
                <w:b/>
                <w:bCs/>
                <w:sz w:val="25"/>
                <w:szCs w:val="25"/>
                <w:rtl/>
              </w:rPr>
            </w:pPr>
            <w:r w:rsidRPr="00BB7369">
              <w:rPr>
                <w:rFonts w:ascii="IRMitra" w:hAnsi="IRMitra" w:cs="IRMitra" w:hint="cs"/>
                <w:b/>
                <w:bCs/>
                <w:sz w:val="25"/>
                <w:szCs w:val="25"/>
                <w:rtl/>
              </w:rPr>
              <w:t xml:space="preserve">منبع: </w:t>
            </w:r>
          </w:p>
        </w:tc>
        <w:tc>
          <w:tcPr>
            <w:tcW w:w="3460" w:type="pct"/>
            <w:gridSpan w:val="6"/>
            <w:vAlign w:val="center"/>
          </w:tcPr>
          <w:p w:rsidR="009C11A2" w:rsidRPr="00BB7369" w:rsidRDefault="009C11A2" w:rsidP="00D557C2">
            <w:pPr>
              <w:spacing w:before="60" w:after="60"/>
              <w:jc w:val="both"/>
              <w:rPr>
                <w:rFonts w:ascii="IRMitra" w:hAnsi="IRMitra" w:cs="IRMitra"/>
                <w:color w:val="244061"/>
                <w:sz w:val="26"/>
                <w:szCs w:val="26"/>
                <w:lang w:bidi="fa-IR"/>
              </w:rPr>
            </w:pPr>
          </w:p>
        </w:tc>
      </w:tr>
      <w:tr w:rsidR="009C11A2" w:rsidRPr="00BB7369" w:rsidTr="00D557C2">
        <w:trPr>
          <w:gridBefore w:val="1"/>
          <w:gridAfter w:val="1"/>
          <w:wBefore w:w="8" w:type="pct"/>
          <w:wAfter w:w="10" w:type="pct"/>
          <w:trHeight w:val="1414"/>
          <w:jc w:val="center"/>
        </w:trPr>
        <w:tc>
          <w:tcPr>
            <w:tcW w:w="3585" w:type="pct"/>
            <w:gridSpan w:val="5"/>
            <w:vAlign w:val="center"/>
          </w:tcPr>
          <w:p w:rsidR="009C11A2" w:rsidRPr="00BB7369" w:rsidRDefault="009C11A2" w:rsidP="00D557C2">
            <w:pPr>
              <w:jc w:val="center"/>
              <w:rPr>
                <w:rFonts w:cs="IRNazanin"/>
                <w:b/>
                <w:bCs/>
                <w:color w:val="244061"/>
                <w:rtl/>
              </w:rPr>
            </w:pPr>
            <w:r w:rsidRPr="00BB7369">
              <w:rPr>
                <w:rFonts w:cs="IRNazanin" w:hint="cs"/>
                <w:b/>
                <w:bCs/>
                <w:color w:val="244061"/>
                <w:szCs w:val="26"/>
                <w:rtl/>
              </w:rPr>
              <w:t>ای</w:t>
            </w:r>
            <w:r w:rsidRPr="00BB7369">
              <w:rPr>
                <w:rFonts w:cs="IRNazanin" w:hint="eastAsia"/>
                <w:b/>
                <w:bCs/>
                <w:color w:val="244061"/>
                <w:szCs w:val="26"/>
                <w:rtl/>
              </w:rPr>
              <w:t>ن</w:t>
            </w:r>
            <w:r w:rsidRPr="00BB7369">
              <w:rPr>
                <w:rFonts w:cs="IRNazanin"/>
                <w:b/>
                <w:bCs/>
                <w:color w:val="244061"/>
                <w:szCs w:val="26"/>
                <w:rtl/>
              </w:rPr>
              <w:t xml:space="preserve"> کتاب </w:t>
            </w:r>
            <w:r w:rsidRPr="00BB7369">
              <w:rPr>
                <w:rFonts w:cs="IRNazanin" w:hint="cs"/>
                <w:b/>
                <w:bCs/>
                <w:color w:val="244061"/>
                <w:szCs w:val="26"/>
                <w:rtl/>
              </w:rPr>
              <w:t xml:space="preserve">از سایت </w:t>
            </w:r>
            <w:r w:rsidRPr="00BB7369">
              <w:rPr>
                <w:rFonts w:cs="IRNazanin"/>
                <w:b/>
                <w:bCs/>
                <w:color w:val="244061"/>
                <w:szCs w:val="26"/>
                <w:rtl/>
              </w:rPr>
              <w:t>کتابخان</w:t>
            </w:r>
            <w:r w:rsidRPr="00BB7369">
              <w:rPr>
                <w:rFonts w:cs="IRNazanin" w:hint="cs"/>
                <w:b/>
                <w:bCs/>
                <w:color w:val="244061"/>
                <w:szCs w:val="26"/>
                <w:rtl/>
              </w:rPr>
              <w:t>ۀ</w:t>
            </w:r>
            <w:r w:rsidRPr="00BB7369">
              <w:rPr>
                <w:rFonts w:cs="IRNazanin"/>
                <w:b/>
                <w:bCs/>
                <w:color w:val="244061"/>
                <w:szCs w:val="26"/>
                <w:rtl/>
              </w:rPr>
              <w:t xml:space="preserve"> عق</w:t>
            </w:r>
            <w:r w:rsidRPr="00BB7369">
              <w:rPr>
                <w:rFonts w:cs="IRNazanin" w:hint="cs"/>
                <w:b/>
                <w:bCs/>
                <w:color w:val="244061"/>
                <w:szCs w:val="26"/>
                <w:rtl/>
              </w:rPr>
              <w:t>ی</w:t>
            </w:r>
            <w:r w:rsidRPr="00BB7369">
              <w:rPr>
                <w:rFonts w:cs="IRNazanin" w:hint="eastAsia"/>
                <w:b/>
                <w:bCs/>
                <w:color w:val="244061"/>
                <w:szCs w:val="26"/>
                <w:rtl/>
              </w:rPr>
              <w:t>ده</w:t>
            </w:r>
            <w:r w:rsidRPr="00BB7369">
              <w:rPr>
                <w:rFonts w:cs="IRNazanin"/>
                <w:b/>
                <w:bCs/>
                <w:color w:val="244061"/>
                <w:szCs w:val="26"/>
                <w:rtl/>
              </w:rPr>
              <w:t xml:space="preserve"> </w:t>
            </w:r>
            <w:r w:rsidRPr="00BB7369">
              <w:rPr>
                <w:rFonts w:cs="IRNazanin" w:hint="cs"/>
                <w:b/>
                <w:bCs/>
                <w:color w:val="244061"/>
                <w:szCs w:val="26"/>
                <w:rtl/>
              </w:rPr>
              <w:t xml:space="preserve">دانلود </w:t>
            </w:r>
            <w:r w:rsidRPr="00BB7369">
              <w:rPr>
                <w:rFonts w:cs="IRNazanin"/>
                <w:b/>
                <w:bCs/>
                <w:color w:val="244061"/>
                <w:szCs w:val="26"/>
                <w:rtl/>
              </w:rPr>
              <w:t>شده است.</w:t>
            </w:r>
          </w:p>
          <w:p w:rsidR="009C11A2" w:rsidRPr="00BB7369" w:rsidRDefault="009C11A2" w:rsidP="00D557C2">
            <w:pPr>
              <w:spacing w:before="60" w:after="60"/>
              <w:jc w:val="center"/>
              <w:rPr>
                <w:rFonts w:ascii="Calibri" w:hAnsi="Calibri" w:cs="Calibri"/>
                <w:b/>
                <w:bCs/>
                <w:sz w:val="27"/>
                <w:szCs w:val="27"/>
                <w:rtl/>
              </w:rPr>
            </w:pPr>
            <w:r w:rsidRPr="00BB7369">
              <w:rPr>
                <w:rFonts w:ascii="Calibri" w:hAnsi="Calibri" w:cs="Calibri"/>
                <w:b/>
                <w:bCs/>
                <w:color w:val="244061"/>
              </w:rPr>
              <w:t>www.aqeedeh.com</w:t>
            </w:r>
          </w:p>
        </w:tc>
        <w:tc>
          <w:tcPr>
            <w:tcW w:w="1397" w:type="pct"/>
            <w:gridSpan w:val="2"/>
          </w:tcPr>
          <w:p w:rsidR="009C11A2" w:rsidRPr="00BB7369" w:rsidRDefault="009C11A2" w:rsidP="00D557C2">
            <w:pPr>
              <w:spacing w:before="60" w:after="60"/>
              <w:jc w:val="center"/>
              <w:rPr>
                <w:rFonts w:ascii="IRMitra" w:hAnsi="IRMitra" w:cs="IRMitra"/>
                <w:color w:val="244061"/>
                <w:sz w:val="30"/>
                <w:szCs w:val="30"/>
                <w:rtl/>
              </w:rPr>
            </w:pPr>
            <w:r w:rsidRPr="00BB7369">
              <w:rPr>
                <w:rFonts w:ascii="IRMitra" w:hAnsi="IRMitra" w:cs="IRMitra" w:hint="cs"/>
                <w:noProof/>
                <w:color w:val="244061"/>
                <w:sz w:val="30"/>
                <w:szCs w:val="30"/>
                <w:rtl/>
              </w:rPr>
              <w:drawing>
                <wp:inline distT="0" distB="0" distL="0" distR="0" wp14:anchorId="297ED53A" wp14:editId="01C6D31D">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C11A2" w:rsidRPr="00BB7369" w:rsidTr="009C11A2">
        <w:trPr>
          <w:gridBefore w:val="2"/>
          <w:wBefore w:w="20" w:type="pct"/>
          <w:trHeight w:val="529"/>
          <w:jc w:val="center"/>
        </w:trPr>
        <w:tc>
          <w:tcPr>
            <w:tcW w:w="1521" w:type="pct"/>
            <w:vAlign w:val="center"/>
          </w:tcPr>
          <w:p w:rsidR="009C11A2" w:rsidRPr="00BB7369" w:rsidRDefault="009C11A2" w:rsidP="00D557C2">
            <w:pPr>
              <w:spacing w:before="60" w:after="60"/>
              <w:jc w:val="center"/>
              <w:rPr>
                <w:rFonts w:ascii="IRMitra" w:hAnsi="IRMitra" w:cs="IRMitra"/>
                <w:b/>
                <w:bCs/>
                <w:sz w:val="27"/>
                <w:szCs w:val="27"/>
                <w:rtl/>
              </w:rPr>
            </w:pPr>
            <w:r w:rsidRPr="00BB7369">
              <w:rPr>
                <w:rFonts w:ascii="IRNazanin" w:hAnsi="IRNazanin" w:cs="IRNazanin"/>
                <w:b/>
                <w:bCs/>
                <w:rtl/>
              </w:rPr>
              <w:t>ایمیل:</w:t>
            </w:r>
          </w:p>
        </w:tc>
        <w:tc>
          <w:tcPr>
            <w:tcW w:w="3460" w:type="pct"/>
            <w:gridSpan w:val="6"/>
            <w:vAlign w:val="center"/>
          </w:tcPr>
          <w:p w:rsidR="009C11A2" w:rsidRPr="00BB7369" w:rsidRDefault="009C11A2" w:rsidP="00D557C2">
            <w:pPr>
              <w:spacing w:before="60" w:after="60"/>
              <w:rPr>
                <w:rFonts w:ascii="IRMitra" w:hAnsi="IRMitra" w:cs="IRMitra"/>
                <w:color w:val="244061"/>
                <w:sz w:val="30"/>
                <w:szCs w:val="30"/>
                <w:rtl/>
              </w:rPr>
            </w:pPr>
            <w:r w:rsidRPr="00BB7369">
              <w:rPr>
                <w:b/>
                <w:bCs/>
              </w:rPr>
              <w:t>book@aqeedeh.com</w:t>
            </w:r>
          </w:p>
        </w:tc>
      </w:tr>
      <w:tr w:rsidR="009C11A2" w:rsidRPr="00BB7369" w:rsidTr="00D557C2">
        <w:trPr>
          <w:gridAfter w:val="2"/>
          <w:wAfter w:w="19" w:type="pct"/>
          <w:trHeight w:val="815"/>
          <w:jc w:val="center"/>
        </w:trPr>
        <w:tc>
          <w:tcPr>
            <w:tcW w:w="4981" w:type="pct"/>
            <w:gridSpan w:val="7"/>
            <w:vAlign w:val="bottom"/>
          </w:tcPr>
          <w:p w:rsidR="009C11A2" w:rsidRPr="00BB7369" w:rsidRDefault="009C11A2" w:rsidP="00D557C2">
            <w:pPr>
              <w:spacing w:before="360" w:after="60"/>
              <w:jc w:val="center"/>
              <w:rPr>
                <w:rFonts w:ascii="IRMitra" w:hAnsi="IRMitra" w:cs="IRMitra"/>
                <w:color w:val="244061"/>
                <w:sz w:val="30"/>
                <w:szCs w:val="30"/>
                <w:rtl/>
              </w:rPr>
            </w:pPr>
            <w:r w:rsidRPr="00BB7369">
              <w:rPr>
                <w:rFonts w:ascii="Times New Roman Bold" w:hAnsi="Times New Roman Bold" w:cs="IRNazanin"/>
                <w:b/>
                <w:bCs/>
                <w:sz w:val="26"/>
                <w:rtl/>
              </w:rPr>
              <w:t>سا</w:t>
            </w:r>
            <w:r w:rsidRPr="00BB7369">
              <w:rPr>
                <w:rFonts w:ascii="Times New Roman Bold" w:hAnsi="Times New Roman Bold" w:cs="IRNazanin" w:hint="cs"/>
                <w:b/>
                <w:bCs/>
                <w:sz w:val="26"/>
                <w:rtl/>
              </w:rPr>
              <w:t>ی</w:t>
            </w:r>
            <w:r w:rsidRPr="00BB7369">
              <w:rPr>
                <w:rFonts w:ascii="Times New Roman Bold" w:hAnsi="Times New Roman Bold" w:cs="IRNazanin" w:hint="eastAsia"/>
                <w:b/>
                <w:bCs/>
                <w:sz w:val="26"/>
                <w:rtl/>
              </w:rPr>
              <w:t>ت‌ها</w:t>
            </w:r>
            <w:r w:rsidRPr="00BB7369">
              <w:rPr>
                <w:rFonts w:ascii="Times New Roman Bold" w:hAnsi="Times New Roman Bold" w:cs="IRNazanin" w:hint="cs"/>
                <w:b/>
                <w:bCs/>
                <w:sz w:val="26"/>
                <w:rtl/>
              </w:rPr>
              <w:t>ی</w:t>
            </w:r>
            <w:r w:rsidRPr="00BB7369">
              <w:rPr>
                <w:rFonts w:ascii="Times New Roman Bold" w:hAnsi="Times New Roman Bold" w:cs="IRNazanin"/>
                <w:b/>
                <w:bCs/>
                <w:sz w:val="26"/>
                <w:rtl/>
              </w:rPr>
              <w:t xml:space="preserve"> مجموع</w:t>
            </w:r>
            <w:r w:rsidRPr="00BB7369">
              <w:rPr>
                <w:rFonts w:ascii="Times New Roman Bold" w:hAnsi="Times New Roman Bold" w:cs="IRNazanin" w:hint="cs"/>
                <w:b/>
                <w:bCs/>
                <w:sz w:val="26"/>
                <w:rtl/>
              </w:rPr>
              <w:t>ۀ</w:t>
            </w:r>
            <w:r w:rsidRPr="00BB7369">
              <w:rPr>
                <w:rFonts w:ascii="Times New Roman Bold" w:hAnsi="Times New Roman Bold" w:cs="IRNazanin"/>
                <w:b/>
                <w:bCs/>
                <w:sz w:val="26"/>
                <w:rtl/>
              </w:rPr>
              <w:t xml:space="preserve"> موحد</w:t>
            </w:r>
            <w:r w:rsidRPr="00BB7369">
              <w:rPr>
                <w:rFonts w:ascii="Times New Roman Bold" w:hAnsi="Times New Roman Bold" w:cs="IRNazanin" w:hint="cs"/>
                <w:b/>
                <w:bCs/>
                <w:sz w:val="26"/>
                <w:rtl/>
              </w:rPr>
              <w:t>ی</w:t>
            </w:r>
            <w:r w:rsidRPr="00BB7369">
              <w:rPr>
                <w:rFonts w:ascii="Times New Roman Bold" w:hAnsi="Times New Roman Bold" w:cs="IRNazanin" w:hint="eastAsia"/>
                <w:b/>
                <w:bCs/>
                <w:sz w:val="26"/>
                <w:rtl/>
              </w:rPr>
              <w:t>ن</w:t>
            </w:r>
          </w:p>
        </w:tc>
      </w:tr>
      <w:tr w:rsidR="009C11A2" w:rsidRPr="00BB7369" w:rsidTr="00D557C2">
        <w:trPr>
          <w:gridBefore w:val="2"/>
          <w:wBefore w:w="20" w:type="pct"/>
          <w:trHeight w:val="1675"/>
          <w:jc w:val="center"/>
        </w:trPr>
        <w:tc>
          <w:tcPr>
            <w:tcW w:w="2286" w:type="pct"/>
            <w:gridSpan w:val="2"/>
            <w:shd w:val="clear" w:color="auto" w:fill="auto"/>
          </w:tcPr>
          <w:p w:rsidR="009C11A2" w:rsidRPr="00BB7369" w:rsidRDefault="009C11A2" w:rsidP="00D557C2">
            <w:pPr>
              <w:widowControl w:val="0"/>
              <w:tabs>
                <w:tab w:val="right" w:leader="dot" w:pos="5138"/>
              </w:tabs>
              <w:spacing w:before="60" w:after="60"/>
              <w:jc w:val="both"/>
              <w:rPr>
                <w:rFonts w:ascii="Literata" w:hAnsi="Literata"/>
                <w:sz w:val="24"/>
                <w:szCs w:val="24"/>
              </w:rPr>
            </w:pPr>
            <w:r w:rsidRPr="00BB7369">
              <w:rPr>
                <w:rFonts w:ascii="Literata" w:hAnsi="Literata"/>
                <w:sz w:val="24"/>
                <w:szCs w:val="24"/>
              </w:rPr>
              <w:t>www.mowahedin.com</w:t>
            </w:r>
          </w:p>
          <w:p w:rsidR="009C11A2" w:rsidRPr="00BB7369" w:rsidRDefault="009C11A2" w:rsidP="00D557C2">
            <w:pPr>
              <w:widowControl w:val="0"/>
              <w:tabs>
                <w:tab w:val="right" w:leader="dot" w:pos="5138"/>
              </w:tabs>
              <w:spacing w:before="60" w:after="60"/>
              <w:jc w:val="both"/>
              <w:rPr>
                <w:rFonts w:ascii="Literata" w:hAnsi="Literata"/>
                <w:sz w:val="24"/>
                <w:szCs w:val="24"/>
              </w:rPr>
            </w:pPr>
            <w:r w:rsidRPr="00BB7369">
              <w:rPr>
                <w:rFonts w:ascii="Literata" w:hAnsi="Literata"/>
                <w:sz w:val="24"/>
                <w:szCs w:val="24"/>
              </w:rPr>
              <w:t>www.videofarsi.com</w:t>
            </w:r>
          </w:p>
          <w:p w:rsidR="009C11A2" w:rsidRPr="00BB7369" w:rsidRDefault="009C11A2" w:rsidP="00D557C2">
            <w:pPr>
              <w:spacing w:before="60" w:after="60"/>
              <w:jc w:val="both"/>
              <w:rPr>
                <w:rFonts w:ascii="Literata" w:hAnsi="Literata"/>
                <w:sz w:val="24"/>
                <w:szCs w:val="24"/>
              </w:rPr>
            </w:pPr>
            <w:r w:rsidRPr="00BB7369">
              <w:rPr>
                <w:rFonts w:ascii="Literata" w:hAnsi="Literata"/>
                <w:sz w:val="24"/>
                <w:szCs w:val="24"/>
              </w:rPr>
              <w:t>www.zekr.tv</w:t>
            </w:r>
          </w:p>
          <w:p w:rsidR="009C11A2" w:rsidRPr="00BB7369" w:rsidRDefault="009C11A2" w:rsidP="00D557C2">
            <w:pPr>
              <w:spacing w:before="60" w:after="60"/>
              <w:jc w:val="both"/>
              <w:rPr>
                <w:rFonts w:ascii="IRMitra" w:hAnsi="IRMitra" w:cs="IRMitra"/>
                <w:b/>
                <w:bCs/>
                <w:sz w:val="24"/>
                <w:szCs w:val="24"/>
                <w:rtl/>
              </w:rPr>
            </w:pPr>
            <w:r w:rsidRPr="00BB7369">
              <w:rPr>
                <w:rFonts w:ascii="Literata" w:hAnsi="Literata"/>
                <w:sz w:val="24"/>
                <w:szCs w:val="24"/>
              </w:rPr>
              <w:t>www.mowahed.com</w:t>
            </w:r>
          </w:p>
        </w:tc>
        <w:tc>
          <w:tcPr>
            <w:tcW w:w="359" w:type="pct"/>
          </w:tcPr>
          <w:p w:rsidR="009C11A2" w:rsidRPr="00BB7369" w:rsidRDefault="009C11A2" w:rsidP="00D557C2">
            <w:pPr>
              <w:spacing w:before="60" w:after="60"/>
              <w:jc w:val="both"/>
              <w:rPr>
                <w:rFonts w:ascii="IRMitra" w:hAnsi="IRMitra" w:cs="IRMitra"/>
                <w:sz w:val="24"/>
                <w:szCs w:val="24"/>
                <w:rtl/>
              </w:rPr>
            </w:pPr>
          </w:p>
        </w:tc>
        <w:tc>
          <w:tcPr>
            <w:tcW w:w="2335" w:type="pct"/>
            <w:gridSpan w:val="4"/>
          </w:tcPr>
          <w:p w:rsidR="009C11A2" w:rsidRPr="00BB7369" w:rsidRDefault="009C11A2" w:rsidP="00D557C2">
            <w:pPr>
              <w:widowControl w:val="0"/>
              <w:tabs>
                <w:tab w:val="right" w:leader="dot" w:pos="5138"/>
              </w:tabs>
              <w:spacing w:before="60" w:after="60"/>
              <w:jc w:val="both"/>
              <w:rPr>
                <w:rFonts w:ascii="Literata" w:hAnsi="Literata"/>
                <w:sz w:val="24"/>
                <w:szCs w:val="24"/>
              </w:rPr>
            </w:pPr>
            <w:r w:rsidRPr="00BB7369">
              <w:rPr>
                <w:rFonts w:ascii="Literata" w:hAnsi="Literata"/>
                <w:sz w:val="24"/>
                <w:szCs w:val="24"/>
              </w:rPr>
              <w:t>www.aqeedeh.com</w:t>
            </w:r>
          </w:p>
          <w:p w:rsidR="009C11A2" w:rsidRPr="00BB7369" w:rsidRDefault="009C11A2" w:rsidP="00D557C2">
            <w:pPr>
              <w:widowControl w:val="0"/>
              <w:tabs>
                <w:tab w:val="right" w:leader="dot" w:pos="5138"/>
              </w:tabs>
              <w:spacing w:before="60" w:after="60"/>
              <w:jc w:val="both"/>
              <w:rPr>
                <w:rFonts w:ascii="Literata" w:hAnsi="Literata"/>
                <w:sz w:val="24"/>
                <w:szCs w:val="24"/>
              </w:rPr>
            </w:pPr>
            <w:r w:rsidRPr="00BB7369">
              <w:rPr>
                <w:rFonts w:ascii="Literata" w:hAnsi="Literata"/>
                <w:sz w:val="24"/>
                <w:szCs w:val="24"/>
              </w:rPr>
              <w:t>www.islamtxt.com</w:t>
            </w:r>
          </w:p>
          <w:p w:rsidR="009C11A2" w:rsidRPr="00BB7369" w:rsidRDefault="000F7D80" w:rsidP="00D557C2">
            <w:pPr>
              <w:widowControl w:val="0"/>
              <w:tabs>
                <w:tab w:val="right" w:leader="dot" w:pos="5138"/>
              </w:tabs>
              <w:spacing w:before="60" w:after="60"/>
              <w:jc w:val="both"/>
              <w:rPr>
                <w:rFonts w:ascii="Literata" w:hAnsi="Literata"/>
                <w:sz w:val="24"/>
                <w:szCs w:val="24"/>
              </w:rPr>
            </w:pPr>
            <w:hyperlink r:id="rId15" w:history="1">
              <w:r w:rsidR="009C11A2" w:rsidRPr="00BB7369">
                <w:rPr>
                  <w:rFonts w:ascii="Literata" w:hAnsi="Literata"/>
                  <w:sz w:val="24"/>
                  <w:szCs w:val="24"/>
                </w:rPr>
                <w:t>www.shabnam.cc</w:t>
              </w:r>
            </w:hyperlink>
          </w:p>
          <w:p w:rsidR="009C11A2" w:rsidRPr="00BB7369" w:rsidRDefault="009C11A2" w:rsidP="00D557C2">
            <w:pPr>
              <w:spacing w:before="60" w:after="60"/>
              <w:jc w:val="both"/>
              <w:rPr>
                <w:rFonts w:ascii="IRMitra" w:hAnsi="IRMitra" w:cs="IRMitra"/>
                <w:sz w:val="24"/>
                <w:szCs w:val="24"/>
                <w:rtl/>
              </w:rPr>
            </w:pPr>
            <w:r w:rsidRPr="00BB7369">
              <w:rPr>
                <w:rFonts w:ascii="Literata" w:hAnsi="Literata"/>
                <w:sz w:val="24"/>
                <w:szCs w:val="24"/>
              </w:rPr>
              <w:t>www.sadaislam.com</w:t>
            </w:r>
          </w:p>
        </w:tc>
      </w:tr>
      <w:tr w:rsidR="009C11A2" w:rsidRPr="00BB7369" w:rsidTr="009C11A2">
        <w:trPr>
          <w:gridBefore w:val="2"/>
          <w:wBefore w:w="20" w:type="pct"/>
          <w:trHeight w:val="74"/>
          <w:jc w:val="center"/>
        </w:trPr>
        <w:tc>
          <w:tcPr>
            <w:tcW w:w="2286" w:type="pct"/>
            <w:gridSpan w:val="2"/>
          </w:tcPr>
          <w:p w:rsidR="009C11A2" w:rsidRPr="00BB7369" w:rsidRDefault="009C11A2" w:rsidP="00D557C2">
            <w:pPr>
              <w:spacing w:before="60" w:after="60"/>
              <w:rPr>
                <w:rFonts w:ascii="IRMitra" w:hAnsi="IRMitra" w:cs="IRMitra"/>
                <w:b/>
                <w:bCs/>
                <w:sz w:val="2"/>
                <w:szCs w:val="2"/>
                <w:rtl/>
              </w:rPr>
            </w:pPr>
          </w:p>
        </w:tc>
        <w:tc>
          <w:tcPr>
            <w:tcW w:w="2695" w:type="pct"/>
            <w:gridSpan w:val="5"/>
          </w:tcPr>
          <w:p w:rsidR="009C11A2" w:rsidRPr="00BB7369" w:rsidRDefault="009C11A2" w:rsidP="00D557C2">
            <w:pPr>
              <w:spacing w:before="60" w:after="60"/>
              <w:rPr>
                <w:rFonts w:ascii="IRMitra" w:hAnsi="IRMitra" w:cs="IRMitra"/>
                <w:sz w:val="2"/>
                <w:szCs w:val="2"/>
                <w:rtl/>
              </w:rPr>
            </w:pPr>
          </w:p>
        </w:tc>
      </w:tr>
      <w:tr w:rsidR="009C11A2" w:rsidRPr="00BB7369" w:rsidTr="00D557C2">
        <w:trPr>
          <w:gridAfter w:val="2"/>
          <w:wAfter w:w="19" w:type="pct"/>
          <w:trHeight w:val="1016"/>
          <w:jc w:val="center"/>
        </w:trPr>
        <w:tc>
          <w:tcPr>
            <w:tcW w:w="4981" w:type="pct"/>
            <w:gridSpan w:val="7"/>
          </w:tcPr>
          <w:p w:rsidR="009C11A2" w:rsidRPr="00BB7369" w:rsidRDefault="009C11A2" w:rsidP="00D557C2">
            <w:pPr>
              <w:spacing w:before="60" w:after="60"/>
              <w:jc w:val="center"/>
              <w:rPr>
                <w:rFonts w:ascii="IRMitra" w:hAnsi="IRMitra" w:cs="IRMitra"/>
                <w:sz w:val="30"/>
                <w:szCs w:val="30"/>
                <w:rtl/>
              </w:rPr>
            </w:pPr>
            <w:r w:rsidRPr="00BB7369">
              <w:rPr>
                <w:rFonts w:ascii="IRMitra" w:hAnsi="IRMitra" w:cs="IRMitra" w:hint="cs"/>
                <w:noProof/>
                <w:sz w:val="30"/>
                <w:szCs w:val="30"/>
                <w:rtl/>
              </w:rPr>
              <w:drawing>
                <wp:inline distT="0" distB="0" distL="0" distR="0" wp14:anchorId="7346ACAD" wp14:editId="795B68BF">
                  <wp:extent cx="980976" cy="51064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9C11A2" w:rsidRPr="00BB7369" w:rsidTr="00D557C2">
        <w:trPr>
          <w:gridAfter w:val="2"/>
          <w:wAfter w:w="19" w:type="pct"/>
          <w:trHeight w:val="460"/>
          <w:jc w:val="center"/>
        </w:trPr>
        <w:tc>
          <w:tcPr>
            <w:tcW w:w="4981" w:type="pct"/>
            <w:gridSpan w:val="7"/>
            <w:vAlign w:val="center"/>
          </w:tcPr>
          <w:p w:rsidR="009C11A2" w:rsidRPr="00BB7369" w:rsidRDefault="000F7D80" w:rsidP="00D557C2">
            <w:pPr>
              <w:spacing w:before="60" w:after="60"/>
              <w:jc w:val="center"/>
              <w:rPr>
                <w:rFonts w:ascii="IRMitra" w:hAnsi="IRMitra" w:cs="IRMitra"/>
                <w:noProof/>
                <w:sz w:val="24"/>
                <w:szCs w:val="24"/>
                <w:rtl/>
              </w:rPr>
            </w:pPr>
            <w:hyperlink r:id="rId17" w:history="1">
              <w:r w:rsidR="009C11A2" w:rsidRPr="00BB7369">
                <w:rPr>
                  <w:rFonts w:ascii="IRMitra" w:hAnsi="IRMitra" w:cs="IRMitra"/>
                  <w:noProof/>
                  <w:sz w:val="24"/>
                  <w:szCs w:val="24"/>
                </w:rPr>
                <w:t>contact@mowahedin.com</w:t>
              </w:r>
            </w:hyperlink>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9C11A2"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3978F7">
          <w:footerReference w:type="first" r:id="rId18"/>
          <w:footnotePr>
            <w:numRestart w:val="eachPage"/>
          </w:footnotePr>
          <w:pgSz w:w="11906" w:h="16838" w:code="9"/>
          <w:pgMar w:top="2552" w:right="2211" w:bottom="2552" w:left="2211" w:header="2552" w:footer="2552" w:gutter="0"/>
          <w:cols w:space="708"/>
          <w:titlePg/>
          <w:bidi/>
          <w:rtlGutter/>
          <w:docGrid w:linePitch="381"/>
        </w:sectPr>
      </w:pPr>
    </w:p>
    <w:p w:rsidR="00E310B5" w:rsidRDefault="00E310B5" w:rsidP="00E310B5">
      <w:pPr>
        <w:pStyle w:val="a0"/>
        <w:rPr>
          <w:rtl/>
        </w:rPr>
      </w:pPr>
      <w:bookmarkStart w:id="1" w:name="_Toc325491600"/>
      <w:r>
        <w:rPr>
          <w:rFonts w:hint="cs"/>
          <w:rtl/>
        </w:rPr>
        <w:lastRenderedPageBreak/>
        <w:t>فهرست مطالب</w:t>
      </w:r>
      <w:bookmarkEnd w:id="1"/>
      <w:r>
        <w:rPr>
          <w:rStyle w:val="FootnoteReference"/>
          <w:rtl/>
        </w:rPr>
        <w:footnoteReference w:id="1"/>
      </w:r>
    </w:p>
    <w:p w:rsidR="00E310B5" w:rsidRPr="006E6B38" w:rsidRDefault="00E310B5" w:rsidP="00E310B5">
      <w:pPr>
        <w:pStyle w:val="TOC1"/>
        <w:tabs>
          <w:tab w:val="right" w:leader="dot" w:pos="7474"/>
        </w:tabs>
        <w:rPr>
          <w:rFonts w:ascii="Calibri" w:hAnsi="Calibri" w:cs="Arial"/>
          <w:bCs w:val="0"/>
          <w:noProof/>
          <w:sz w:val="22"/>
          <w:szCs w:val="22"/>
          <w:rtl/>
        </w:rPr>
      </w:pPr>
      <w:r>
        <w:rPr>
          <w:lang w:bidi="fa-IR"/>
        </w:rPr>
        <w:fldChar w:fldCharType="begin"/>
      </w:r>
      <w:r>
        <w:rPr>
          <w:lang w:bidi="fa-IR"/>
        </w:rPr>
        <w:instrText xml:space="preserve"> TOC \h \z \t "</w:instrText>
      </w:r>
      <w:r>
        <w:rPr>
          <w:rtl/>
          <w:lang w:bidi="fa-IR"/>
        </w:rPr>
        <w:instrText>تیر اول,1,تیتر دوم,2,تیتر سوم,3</w:instrText>
      </w:r>
      <w:r>
        <w:rPr>
          <w:lang w:bidi="fa-IR"/>
        </w:rPr>
        <w:instrText xml:space="preserve">" </w:instrText>
      </w:r>
      <w:r>
        <w:rPr>
          <w:lang w:bidi="fa-IR"/>
        </w:rPr>
        <w:fldChar w:fldCharType="separate"/>
      </w:r>
      <w:hyperlink w:anchor="_Toc325491601" w:history="1">
        <w:r w:rsidRPr="00F47D35">
          <w:rPr>
            <w:rStyle w:val="Hyperlink"/>
            <w:rFonts w:hint="eastAsia"/>
            <w:noProof/>
            <w:rtl/>
            <w:lang w:bidi="fa-IR"/>
          </w:rPr>
          <w:t>اما</w:t>
        </w:r>
        <w:r w:rsidRPr="00F47D35">
          <w:rPr>
            <w:rStyle w:val="Hyperlink"/>
            <w:noProof/>
            <w:rtl/>
            <w:lang w:bidi="fa-IR"/>
          </w:rPr>
          <w:t xml:space="preserve"> </w:t>
        </w:r>
        <w:r w:rsidRPr="00F47D35">
          <w:rPr>
            <w:rStyle w:val="Hyperlink"/>
            <w:rFonts w:hint="eastAsia"/>
            <w:noProof/>
            <w:rtl/>
            <w:lang w:bidi="fa-IR"/>
          </w:rPr>
          <w:t>ب</w:t>
        </w:r>
        <w:r w:rsidRPr="00F47D35">
          <w:rPr>
            <w:rStyle w:val="Hyperlink"/>
            <w:rFonts w:hint="cs"/>
            <w:noProof/>
            <w:rtl/>
            <w:lang w:bidi="fa-IR"/>
          </w:rPr>
          <w:t>ی‌</w:t>
        </w:r>
        <w:r w:rsidRPr="00F47D35">
          <w:rPr>
            <w:rStyle w:val="Hyperlink"/>
            <w:rFonts w:hint="eastAsia"/>
            <w:noProof/>
            <w:rtl/>
            <w:lang w:bidi="fa-IR"/>
          </w:rPr>
          <w:t>مدرک</w:t>
        </w:r>
        <w:r w:rsidRPr="00F47D35">
          <w:rPr>
            <w:rStyle w:val="Hyperlink"/>
            <w:noProof/>
            <w:rtl/>
            <w:lang w:bidi="fa-IR"/>
          </w:rPr>
          <w:t xml:space="preserve"> </w:t>
        </w:r>
        <w:r w:rsidRPr="00F47D35">
          <w:rPr>
            <w:rStyle w:val="Hyperlink"/>
            <w:rFonts w:hint="eastAsia"/>
            <w:noProof/>
            <w:rtl/>
            <w:lang w:bidi="fa-IR"/>
          </w:rPr>
          <w:t>بودن</w:t>
        </w:r>
        <w:r w:rsidRPr="00F47D35">
          <w:rPr>
            <w:rStyle w:val="Hyperlink"/>
            <w:noProof/>
            <w:rtl/>
            <w:lang w:bidi="fa-IR"/>
          </w:rPr>
          <w:t xml:space="preserve"> </w:t>
        </w:r>
        <w:r w:rsidRPr="00F47D35">
          <w:rPr>
            <w:rStyle w:val="Hyperlink"/>
            <w:rFonts w:hint="eastAsia"/>
            <w:noProof/>
            <w:rtl/>
            <w:lang w:bidi="fa-IR"/>
          </w:rPr>
          <w:t>دعا</w:t>
        </w:r>
        <w:r w:rsidRPr="00F47D35">
          <w:rPr>
            <w:rStyle w:val="Hyperlink"/>
            <w:rFonts w:hint="cs"/>
            <w:noProof/>
            <w:rtl/>
            <w:lang w:bidi="fa-IR"/>
          </w:rPr>
          <w:t>ی</w:t>
        </w:r>
        <w:r w:rsidRPr="00F47D35">
          <w:rPr>
            <w:rStyle w:val="Hyperlink"/>
            <w:noProof/>
            <w:rtl/>
            <w:lang w:bidi="fa-IR"/>
          </w:rPr>
          <w:t xml:space="preserve"> </w:t>
        </w:r>
        <w:r w:rsidRPr="00F47D35">
          <w:rPr>
            <w:rStyle w:val="Hyperlink"/>
            <w:rFonts w:hint="eastAsia"/>
            <w:noProof/>
            <w:rtl/>
            <w:lang w:bidi="fa-IR"/>
          </w:rPr>
          <w:t>ندبه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Toc325491601 \h</w:instrText>
        </w:r>
        <w:r>
          <w:rPr>
            <w:noProof/>
            <w:webHidden/>
            <w:rtl/>
          </w:rPr>
          <w:instrText xml:space="preserve"> </w:instrText>
        </w:r>
        <w:r>
          <w:rPr>
            <w:noProof/>
            <w:webHidden/>
            <w:rtl/>
          </w:rPr>
        </w:r>
        <w:r>
          <w:rPr>
            <w:noProof/>
            <w:webHidden/>
            <w:rtl/>
          </w:rPr>
          <w:fldChar w:fldCharType="separate"/>
        </w:r>
        <w:r w:rsidR="00337B3E">
          <w:rPr>
            <w:noProof/>
            <w:webHidden/>
            <w:rtl/>
          </w:rPr>
          <w:t>2</w:t>
        </w:r>
        <w:r>
          <w:rPr>
            <w:noProof/>
            <w:webHidden/>
            <w:rtl/>
          </w:rPr>
          <w:fldChar w:fldCharType="end"/>
        </w:r>
      </w:hyperlink>
    </w:p>
    <w:p w:rsidR="00E310B5" w:rsidRPr="006E6B38" w:rsidRDefault="000F7D80">
      <w:pPr>
        <w:pStyle w:val="TOC1"/>
        <w:tabs>
          <w:tab w:val="right" w:leader="dot" w:pos="7474"/>
        </w:tabs>
        <w:rPr>
          <w:rFonts w:ascii="Calibri" w:hAnsi="Calibri" w:cs="Arial"/>
          <w:bCs w:val="0"/>
          <w:noProof/>
          <w:sz w:val="22"/>
          <w:szCs w:val="22"/>
          <w:rtl/>
        </w:rPr>
      </w:pPr>
      <w:hyperlink w:anchor="_Toc325491602" w:history="1">
        <w:r w:rsidR="00E310B5" w:rsidRPr="00F47D35">
          <w:rPr>
            <w:rStyle w:val="Hyperlink"/>
            <w:rFonts w:hint="eastAsia"/>
            <w:noProof/>
            <w:rtl/>
            <w:lang w:bidi="fa-IR"/>
          </w:rPr>
          <w:t>و</w:t>
        </w:r>
        <w:r w:rsidR="00E310B5" w:rsidRPr="00F47D35">
          <w:rPr>
            <w:rStyle w:val="Hyperlink"/>
            <w:noProof/>
            <w:rtl/>
            <w:lang w:bidi="fa-IR"/>
          </w:rPr>
          <w:t xml:space="preserve"> </w:t>
        </w:r>
        <w:r w:rsidR="00E310B5" w:rsidRPr="00F47D35">
          <w:rPr>
            <w:rStyle w:val="Hyperlink"/>
            <w:rFonts w:hint="eastAsia"/>
            <w:noProof/>
            <w:rtl/>
            <w:lang w:bidi="fa-IR"/>
          </w:rPr>
          <w:t>اما</w:t>
        </w:r>
        <w:r w:rsidR="00E310B5" w:rsidRPr="00F47D35">
          <w:rPr>
            <w:rStyle w:val="Hyperlink"/>
            <w:noProof/>
            <w:rtl/>
            <w:lang w:bidi="fa-IR"/>
          </w:rPr>
          <w:t xml:space="preserve"> </w:t>
        </w:r>
        <w:r w:rsidR="00E310B5" w:rsidRPr="00F47D35">
          <w:rPr>
            <w:rStyle w:val="Hyperlink"/>
            <w:rFonts w:hint="eastAsia"/>
            <w:noProof/>
            <w:rtl/>
            <w:lang w:bidi="fa-IR"/>
          </w:rPr>
          <w:t>بدعت</w:t>
        </w:r>
        <w:r w:rsidR="00E310B5" w:rsidRPr="00F47D35">
          <w:rPr>
            <w:rStyle w:val="Hyperlink"/>
            <w:noProof/>
            <w:rtl/>
            <w:lang w:bidi="fa-IR"/>
          </w:rPr>
          <w:t xml:space="preserve"> </w:t>
        </w:r>
        <w:r w:rsidR="00E310B5" w:rsidRPr="00F47D35">
          <w:rPr>
            <w:rStyle w:val="Hyperlink"/>
            <w:rFonts w:hint="eastAsia"/>
            <w:noProof/>
            <w:rtl/>
            <w:lang w:bidi="fa-IR"/>
          </w:rPr>
          <w:t>بودن</w:t>
        </w:r>
        <w:r w:rsidR="00E310B5" w:rsidRPr="00F47D35">
          <w:rPr>
            <w:rStyle w:val="Hyperlink"/>
            <w:noProof/>
            <w:rtl/>
            <w:lang w:bidi="fa-IR"/>
          </w:rPr>
          <w:t xml:space="preserve"> </w:t>
        </w:r>
        <w:r w:rsidR="00E310B5" w:rsidRPr="00F47D35">
          <w:rPr>
            <w:rStyle w:val="Hyperlink"/>
            <w:rFonts w:hint="eastAsia"/>
            <w:noProof/>
            <w:rtl/>
            <w:lang w:bidi="fa-IR"/>
          </w:rPr>
          <w:t>دعا</w:t>
        </w:r>
        <w:r w:rsidR="00E310B5" w:rsidRPr="00F47D35">
          <w:rPr>
            <w:rStyle w:val="Hyperlink"/>
            <w:rFonts w:hint="cs"/>
            <w:noProof/>
            <w:rtl/>
            <w:lang w:bidi="fa-IR"/>
          </w:rPr>
          <w:t>ی</w:t>
        </w:r>
        <w:r w:rsidR="00E310B5" w:rsidRPr="00F47D35">
          <w:rPr>
            <w:rStyle w:val="Hyperlink"/>
            <w:noProof/>
            <w:rtl/>
            <w:lang w:bidi="fa-IR"/>
          </w:rPr>
          <w:t xml:space="preserve"> </w:t>
        </w:r>
        <w:r w:rsidR="00E310B5" w:rsidRPr="00F47D35">
          <w:rPr>
            <w:rStyle w:val="Hyperlink"/>
            <w:rFonts w:hint="eastAsia"/>
            <w:noProof/>
            <w:rtl/>
            <w:lang w:bidi="fa-IR"/>
          </w:rPr>
          <w:t>ندبه</w:t>
        </w:r>
        <w:r w:rsidR="00E310B5">
          <w:rPr>
            <w:noProof/>
            <w:webHidden/>
            <w:rtl/>
          </w:rPr>
          <w:tab/>
        </w:r>
        <w:r w:rsidR="00E310B5">
          <w:rPr>
            <w:noProof/>
            <w:webHidden/>
            <w:rtl/>
          </w:rPr>
          <w:fldChar w:fldCharType="begin"/>
        </w:r>
        <w:r w:rsidR="00E310B5">
          <w:rPr>
            <w:noProof/>
            <w:webHidden/>
            <w:rtl/>
          </w:rPr>
          <w:instrText xml:space="preserve"> </w:instrText>
        </w:r>
        <w:r w:rsidR="00E310B5">
          <w:rPr>
            <w:noProof/>
            <w:webHidden/>
          </w:rPr>
          <w:instrText>PAGEREF</w:instrText>
        </w:r>
        <w:r w:rsidR="00E310B5">
          <w:rPr>
            <w:noProof/>
            <w:webHidden/>
            <w:rtl/>
          </w:rPr>
          <w:instrText xml:space="preserve"> _</w:instrText>
        </w:r>
        <w:r w:rsidR="00E310B5">
          <w:rPr>
            <w:noProof/>
            <w:webHidden/>
          </w:rPr>
          <w:instrText>Toc325491602 \h</w:instrText>
        </w:r>
        <w:r w:rsidR="00E310B5">
          <w:rPr>
            <w:noProof/>
            <w:webHidden/>
            <w:rtl/>
          </w:rPr>
          <w:instrText xml:space="preserve"> </w:instrText>
        </w:r>
        <w:r w:rsidR="00E310B5">
          <w:rPr>
            <w:noProof/>
            <w:webHidden/>
            <w:rtl/>
          </w:rPr>
        </w:r>
        <w:r w:rsidR="00E310B5">
          <w:rPr>
            <w:noProof/>
            <w:webHidden/>
            <w:rtl/>
          </w:rPr>
          <w:fldChar w:fldCharType="separate"/>
        </w:r>
        <w:r w:rsidR="00337B3E">
          <w:rPr>
            <w:noProof/>
            <w:webHidden/>
            <w:rtl/>
          </w:rPr>
          <w:t>4</w:t>
        </w:r>
        <w:r w:rsidR="00E310B5">
          <w:rPr>
            <w:noProof/>
            <w:webHidden/>
            <w:rtl/>
          </w:rPr>
          <w:fldChar w:fldCharType="end"/>
        </w:r>
      </w:hyperlink>
    </w:p>
    <w:p w:rsidR="00E310B5" w:rsidRPr="006E6B38" w:rsidRDefault="000F7D80">
      <w:pPr>
        <w:pStyle w:val="TOC1"/>
        <w:tabs>
          <w:tab w:val="right" w:leader="dot" w:pos="7474"/>
        </w:tabs>
        <w:rPr>
          <w:rFonts w:ascii="Calibri" w:hAnsi="Calibri" w:cs="Arial"/>
          <w:bCs w:val="0"/>
          <w:noProof/>
          <w:sz w:val="22"/>
          <w:szCs w:val="22"/>
          <w:rtl/>
        </w:rPr>
      </w:pPr>
      <w:hyperlink w:anchor="_Toc325491603" w:history="1">
        <w:r w:rsidR="00E310B5" w:rsidRPr="00F47D35">
          <w:rPr>
            <w:rStyle w:val="Hyperlink"/>
            <w:rFonts w:hint="eastAsia"/>
            <w:noProof/>
            <w:rtl/>
            <w:lang w:bidi="fa-IR"/>
          </w:rPr>
          <w:t>اما</w:t>
        </w:r>
        <w:r w:rsidR="00E310B5" w:rsidRPr="00F47D35">
          <w:rPr>
            <w:rStyle w:val="Hyperlink"/>
            <w:noProof/>
            <w:rtl/>
            <w:lang w:bidi="fa-IR"/>
          </w:rPr>
          <w:t xml:space="preserve"> </w:t>
        </w:r>
        <w:r w:rsidR="00E310B5" w:rsidRPr="00F47D35">
          <w:rPr>
            <w:rStyle w:val="Hyperlink"/>
            <w:rFonts w:hint="eastAsia"/>
            <w:noProof/>
            <w:rtl/>
            <w:lang w:bidi="fa-IR"/>
          </w:rPr>
          <w:t>مخالفت</w:t>
        </w:r>
        <w:r w:rsidR="00E310B5" w:rsidRPr="00F47D35">
          <w:rPr>
            <w:rStyle w:val="Hyperlink"/>
            <w:noProof/>
            <w:rtl/>
            <w:lang w:bidi="fa-IR"/>
          </w:rPr>
          <w:t xml:space="preserve"> </w:t>
        </w:r>
        <w:r w:rsidR="00E310B5" w:rsidRPr="00F47D35">
          <w:rPr>
            <w:rStyle w:val="Hyperlink"/>
            <w:rFonts w:hint="eastAsia"/>
            <w:noProof/>
            <w:rtl/>
            <w:lang w:bidi="fa-IR"/>
          </w:rPr>
          <w:t>دعا</w:t>
        </w:r>
        <w:r w:rsidR="00E310B5" w:rsidRPr="00F47D35">
          <w:rPr>
            <w:rStyle w:val="Hyperlink"/>
            <w:rFonts w:hint="cs"/>
            <w:noProof/>
            <w:rtl/>
            <w:lang w:bidi="fa-IR"/>
          </w:rPr>
          <w:t>ی</w:t>
        </w:r>
        <w:r w:rsidR="00E310B5" w:rsidRPr="00F47D35">
          <w:rPr>
            <w:rStyle w:val="Hyperlink"/>
            <w:noProof/>
            <w:rtl/>
            <w:lang w:bidi="fa-IR"/>
          </w:rPr>
          <w:t xml:space="preserve"> </w:t>
        </w:r>
        <w:r w:rsidR="00E310B5" w:rsidRPr="00F47D35">
          <w:rPr>
            <w:rStyle w:val="Hyperlink"/>
            <w:rFonts w:hint="eastAsia"/>
            <w:noProof/>
            <w:rtl/>
            <w:lang w:bidi="fa-IR"/>
          </w:rPr>
          <w:t>ندبه</w:t>
        </w:r>
        <w:r w:rsidR="00E310B5" w:rsidRPr="00F47D35">
          <w:rPr>
            <w:rStyle w:val="Hyperlink"/>
            <w:noProof/>
            <w:rtl/>
            <w:lang w:bidi="fa-IR"/>
          </w:rPr>
          <w:t xml:space="preserve"> </w:t>
        </w:r>
        <w:r w:rsidR="00E310B5" w:rsidRPr="00F47D35">
          <w:rPr>
            <w:rStyle w:val="Hyperlink"/>
            <w:rFonts w:hint="eastAsia"/>
            <w:noProof/>
            <w:rtl/>
            <w:lang w:bidi="fa-IR"/>
          </w:rPr>
          <w:t>با</w:t>
        </w:r>
        <w:r w:rsidR="00E310B5" w:rsidRPr="00F47D35">
          <w:rPr>
            <w:rStyle w:val="Hyperlink"/>
            <w:noProof/>
            <w:rtl/>
            <w:lang w:bidi="fa-IR"/>
          </w:rPr>
          <w:t xml:space="preserve"> </w:t>
        </w:r>
        <w:r w:rsidR="00E310B5" w:rsidRPr="00F47D35">
          <w:rPr>
            <w:rStyle w:val="Hyperlink"/>
            <w:rFonts w:hint="eastAsia"/>
            <w:noProof/>
            <w:rtl/>
            <w:lang w:bidi="fa-IR"/>
          </w:rPr>
          <w:t>قرآن</w:t>
        </w:r>
        <w:r w:rsidR="00E310B5">
          <w:rPr>
            <w:noProof/>
            <w:webHidden/>
            <w:rtl/>
          </w:rPr>
          <w:tab/>
        </w:r>
        <w:r w:rsidR="00E310B5">
          <w:rPr>
            <w:noProof/>
            <w:webHidden/>
            <w:rtl/>
          </w:rPr>
          <w:fldChar w:fldCharType="begin"/>
        </w:r>
        <w:r w:rsidR="00E310B5">
          <w:rPr>
            <w:noProof/>
            <w:webHidden/>
            <w:rtl/>
          </w:rPr>
          <w:instrText xml:space="preserve"> </w:instrText>
        </w:r>
        <w:r w:rsidR="00E310B5">
          <w:rPr>
            <w:noProof/>
            <w:webHidden/>
          </w:rPr>
          <w:instrText>PAGEREF</w:instrText>
        </w:r>
        <w:r w:rsidR="00E310B5">
          <w:rPr>
            <w:noProof/>
            <w:webHidden/>
            <w:rtl/>
          </w:rPr>
          <w:instrText xml:space="preserve"> _</w:instrText>
        </w:r>
        <w:r w:rsidR="00E310B5">
          <w:rPr>
            <w:noProof/>
            <w:webHidden/>
          </w:rPr>
          <w:instrText>Toc325491603 \h</w:instrText>
        </w:r>
        <w:r w:rsidR="00E310B5">
          <w:rPr>
            <w:noProof/>
            <w:webHidden/>
            <w:rtl/>
          </w:rPr>
          <w:instrText xml:space="preserve"> </w:instrText>
        </w:r>
        <w:r w:rsidR="00E310B5">
          <w:rPr>
            <w:noProof/>
            <w:webHidden/>
            <w:rtl/>
          </w:rPr>
        </w:r>
        <w:r w:rsidR="00E310B5">
          <w:rPr>
            <w:noProof/>
            <w:webHidden/>
            <w:rtl/>
          </w:rPr>
          <w:fldChar w:fldCharType="separate"/>
        </w:r>
        <w:r w:rsidR="00337B3E">
          <w:rPr>
            <w:noProof/>
            <w:webHidden/>
            <w:rtl/>
          </w:rPr>
          <w:t>6</w:t>
        </w:r>
        <w:r w:rsidR="00E310B5">
          <w:rPr>
            <w:noProof/>
            <w:webHidden/>
            <w:rtl/>
          </w:rPr>
          <w:fldChar w:fldCharType="end"/>
        </w:r>
      </w:hyperlink>
    </w:p>
    <w:p w:rsidR="00E310B5" w:rsidRPr="006E6B38" w:rsidRDefault="000F7D80">
      <w:pPr>
        <w:pStyle w:val="TOC1"/>
        <w:tabs>
          <w:tab w:val="right" w:leader="dot" w:pos="7474"/>
        </w:tabs>
        <w:rPr>
          <w:rFonts w:ascii="Calibri" w:hAnsi="Calibri" w:cs="Arial"/>
          <w:bCs w:val="0"/>
          <w:noProof/>
          <w:sz w:val="22"/>
          <w:szCs w:val="22"/>
          <w:rtl/>
        </w:rPr>
      </w:pPr>
      <w:hyperlink w:anchor="_Toc325491604" w:history="1">
        <w:r w:rsidR="00E310B5" w:rsidRPr="00F47D35">
          <w:rPr>
            <w:rStyle w:val="Hyperlink"/>
            <w:rFonts w:hint="eastAsia"/>
            <w:noProof/>
            <w:rtl/>
            <w:lang w:bidi="fa-IR"/>
          </w:rPr>
          <w:t>و</w:t>
        </w:r>
        <w:r w:rsidR="00E310B5" w:rsidRPr="00F47D35">
          <w:rPr>
            <w:rStyle w:val="Hyperlink"/>
            <w:noProof/>
            <w:rtl/>
            <w:lang w:bidi="fa-IR"/>
          </w:rPr>
          <w:t xml:space="preserve"> </w:t>
        </w:r>
        <w:r w:rsidR="00E310B5" w:rsidRPr="00F47D35">
          <w:rPr>
            <w:rStyle w:val="Hyperlink"/>
            <w:rFonts w:hint="eastAsia"/>
            <w:noProof/>
            <w:rtl/>
            <w:lang w:bidi="fa-IR"/>
          </w:rPr>
          <w:t>اما</w:t>
        </w:r>
        <w:r w:rsidR="00E310B5" w:rsidRPr="00F47D35">
          <w:rPr>
            <w:rStyle w:val="Hyperlink"/>
            <w:noProof/>
            <w:rtl/>
            <w:lang w:bidi="fa-IR"/>
          </w:rPr>
          <w:t xml:space="preserve"> </w:t>
        </w:r>
        <w:r w:rsidR="00E310B5" w:rsidRPr="00F47D35">
          <w:rPr>
            <w:rStyle w:val="Hyperlink"/>
            <w:rFonts w:hint="eastAsia"/>
            <w:noProof/>
            <w:rtl/>
            <w:lang w:bidi="fa-IR"/>
          </w:rPr>
          <w:t>مخالفت</w:t>
        </w:r>
        <w:r w:rsidR="00E310B5" w:rsidRPr="00F47D35">
          <w:rPr>
            <w:rStyle w:val="Hyperlink"/>
            <w:noProof/>
            <w:rtl/>
            <w:lang w:bidi="fa-IR"/>
          </w:rPr>
          <w:t xml:space="preserve"> </w:t>
        </w:r>
        <w:r w:rsidR="00E310B5" w:rsidRPr="00F47D35">
          <w:rPr>
            <w:rStyle w:val="Hyperlink"/>
            <w:rFonts w:hint="eastAsia"/>
            <w:noProof/>
            <w:rtl/>
            <w:lang w:bidi="fa-IR"/>
          </w:rPr>
          <w:t>دعا</w:t>
        </w:r>
        <w:r w:rsidR="00E310B5" w:rsidRPr="00F47D35">
          <w:rPr>
            <w:rStyle w:val="Hyperlink"/>
            <w:rFonts w:hint="cs"/>
            <w:noProof/>
            <w:rtl/>
            <w:lang w:bidi="fa-IR"/>
          </w:rPr>
          <w:t>ی</w:t>
        </w:r>
        <w:r w:rsidR="00E310B5" w:rsidRPr="00F47D35">
          <w:rPr>
            <w:rStyle w:val="Hyperlink"/>
            <w:noProof/>
            <w:rtl/>
            <w:lang w:bidi="fa-IR"/>
          </w:rPr>
          <w:t xml:space="preserve"> </w:t>
        </w:r>
        <w:r w:rsidR="00E310B5" w:rsidRPr="00F47D35">
          <w:rPr>
            <w:rStyle w:val="Hyperlink"/>
            <w:rFonts w:hint="eastAsia"/>
            <w:noProof/>
            <w:rtl/>
            <w:lang w:bidi="fa-IR"/>
          </w:rPr>
          <w:t>ندبه</w:t>
        </w:r>
        <w:r w:rsidR="00E310B5" w:rsidRPr="00F47D35">
          <w:rPr>
            <w:rStyle w:val="Hyperlink"/>
            <w:noProof/>
            <w:rtl/>
            <w:lang w:bidi="fa-IR"/>
          </w:rPr>
          <w:t xml:space="preserve"> </w:t>
        </w:r>
        <w:r w:rsidR="00E310B5" w:rsidRPr="00F47D35">
          <w:rPr>
            <w:rStyle w:val="Hyperlink"/>
            <w:rFonts w:hint="eastAsia"/>
            <w:noProof/>
            <w:rtl/>
            <w:lang w:bidi="fa-IR"/>
          </w:rPr>
          <w:t>با</w:t>
        </w:r>
        <w:r w:rsidR="00E310B5" w:rsidRPr="00F47D35">
          <w:rPr>
            <w:rStyle w:val="Hyperlink"/>
            <w:noProof/>
            <w:rtl/>
            <w:lang w:bidi="fa-IR"/>
          </w:rPr>
          <w:t xml:space="preserve"> </w:t>
        </w:r>
        <w:r w:rsidR="00E310B5" w:rsidRPr="00F47D35">
          <w:rPr>
            <w:rStyle w:val="Hyperlink"/>
            <w:rFonts w:hint="eastAsia"/>
            <w:noProof/>
            <w:rtl/>
            <w:lang w:bidi="fa-IR"/>
          </w:rPr>
          <w:t>عقل</w:t>
        </w:r>
        <w:r w:rsidR="00E310B5">
          <w:rPr>
            <w:noProof/>
            <w:webHidden/>
            <w:rtl/>
          </w:rPr>
          <w:tab/>
        </w:r>
        <w:r w:rsidR="00E310B5">
          <w:rPr>
            <w:noProof/>
            <w:webHidden/>
            <w:rtl/>
          </w:rPr>
          <w:fldChar w:fldCharType="begin"/>
        </w:r>
        <w:r w:rsidR="00E310B5">
          <w:rPr>
            <w:noProof/>
            <w:webHidden/>
            <w:rtl/>
          </w:rPr>
          <w:instrText xml:space="preserve"> </w:instrText>
        </w:r>
        <w:r w:rsidR="00E310B5">
          <w:rPr>
            <w:noProof/>
            <w:webHidden/>
          </w:rPr>
          <w:instrText>PAGEREF</w:instrText>
        </w:r>
        <w:r w:rsidR="00E310B5">
          <w:rPr>
            <w:noProof/>
            <w:webHidden/>
            <w:rtl/>
          </w:rPr>
          <w:instrText xml:space="preserve"> _</w:instrText>
        </w:r>
        <w:r w:rsidR="00E310B5">
          <w:rPr>
            <w:noProof/>
            <w:webHidden/>
          </w:rPr>
          <w:instrText>Toc325491604 \h</w:instrText>
        </w:r>
        <w:r w:rsidR="00E310B5">
          <w:rPr>
            <w:noProof/>
            <w:webHidden/>
            <w:rtl/>
          </w:rPr>
          <w:instrText xml:space="preserve"> </w:instrText>
        </w:r>
        <w:r w:rsidR="00E310B5">
          <w:rPr>
            <w:noProof/>
            <w:webHidden/>
            <w:rtl/>
          </w:rPr>
        </w:r>
        <w:r w:rsidR="00E310B5">
          <w:rPr>
            <w:noProof/>
            <w:webHidden/>
            <w:rtl/>
          </w:rPr>
          <w:fldChar w:fldCharType="separate"/>
        </w:r>
        <w:r w:rsidR="00337B3E">
          <w:rPr>
            <w:noProof/>
            <w:webHidden/>
            <w:rtl/>
          </w:rPr>
          <w:t>10</w:t>
        </w:r>
        <w:r w:rsidR="00E310B5">
          <w:rPr>
            <w:noProof/>
            <w:webHidden/>
            <w:rtl/>
          </w:rPr>
          <w:fldChar w:fldCharType="end"/>
        </w:r>
      </w:hyperlink>
    </w:p>
    <w:p w:rsidR="00E310B5" w:rsidRPr="006E6B38" w:rsidRDefault="000F7D80">
      <w:pPr>
        <w:pStyle w:val="TOC1"/>
        <w:tabs>
          <w:tab w:val="right" w:leader="dot" w:pos="7474"/>
        </w:tabs>
        <w:rPr>
          <w:rFonts w:ascii="Calibri" w:hAnsi="Calibri" w:cs="Arial"/>
          <w:bCs w:val="0"/>
          <w:noProof/>
          <w:sz w:val="22"/>
          <w:szCs w:val="22"/>
          <w:rtl/>
        </w:rPr>
      </w:pPr>
      <w:hyperlink w:anchor="_Toc325491605" w:history="1">
        <w:r w:rsidR="00E310B5" w:rsidRPr="00F47D35">
          <w:rPr>
            <w:rStyle w:val="Hyperlink"/>
            <w:rFonts w:hint="eastAsia"/>
            <w:noProof/>
            <w:rtl/>
            <w:lang w:bidi="fa-IR"/>
          </w:rPr>
          <w:t>و</w:t>
        </w:r>
        <w:r w:rsidR="00E310B5" w:rsidRPr="00F47D35">
          <w:rPr>
            <w:rStyle w:val="Hyperlink"/>
            <w:noProof/>
            <w:rtl/>
            <w:lang w:bidi="fa-IR"/>
          </w:rPr>
          <w:t xml:space="preserve"> </w:t>
        </w:r>
        <w:r w:rsidR="00E310B5" w:rsidRPr="00F47D35">
          <w:rPr>
            <w:rStyle w:val="Hyperlink"/>
            <w:rFonts w:hint="eastAsia"/>
            <w:noProof/>
            <w:rtl/>
            <w:lang w:bidi="fa-IR"/>
          </w:rPr>
          <w:t>اما</w:t>
        </w:r>
        <w:r w:rsidR="00E310B5" w:rsidRPr="00F47D35">
          <w:rPr>
            <w:rStyle w:val="Hyperlink"/>
            <w:noProof/>
            <w:rtl/>
            <w:lang w:bidi="fa-IR"/>
          </w:rPr>
          <w:t xml:space="preserve"> </w:t>
        </w:r>
        <w:r w:rsidR="00E310B5" w:rsidRPr="00F47D35">
          <w:rPr>
            <w:rStyle w:val="Hyperlink"/>
            <w:rFonts w:hint="eastAsia"/>
            <w:noProof/>
            <w:rtl/>
            <w:lang w:bidi="fa-IR"/>
          </w:rPr>
          <w:t>کفر</w:t>
        </w:r>
        <w:r w:rsidR="00E310B5" w:rsidRPr="00F47D35">
          <w:rPr>
            <w:rStyle w:val="Hyperlink"/>
            <w:noProof/>
            <w:rtl/>
            <w:lang w:bidi="fa-IR"/>
          </w:rPr>
          <w:t xml:space="preserve"> </w:t>
        </w:r>
        <w:r w:rsidR="00E310B5" w:rsidRPr="00F47D35">
          <w:rPr>
            <w:rStyle w:val="Hyperlink"/>
            <w:rFonts w:hint="eastAsia"/>
            <w:noProof/>
            <w:rtl/>
            <w:lang w:bidi="fa-IR"/>
          </w:rPr>
          <w:t>و</w:t>
        </w:r>
        <w:r w:rsidR="00E310B5" w:rsidRPr="00F47D35">
          <w:rPr>
            <w:rStyle w:val="Hyperlink"/>
            <w:noProof/>
            <w:rtl/>
            <w:lang w:bidi="fa-IR"/>
          </w:rPr>
          <w:t xml:space="preserve"> </w:t>
        </w:r>
        <w:r w:rsidR="00E310B5" w:rsidRPr="00F47D35">
          <w:rPr>
            <w:rStyle w:val="Hyperlink"/>
            <w:rFonts w:hint="eastAsia"/>
            <w:noProof/>
            <w:rtl/>
            <w:lang w:bidi="fa-IR"/>
          </w:rPr>
          <w:t>شر</w:t>
        </w:r>
        <w:r w:rsidR="00E310B5" w:rsidRPr="00F47D35">
          <w:rPr>
            <w:rStyle w:val="Hyperlink"/>
            <w:noProof/>
            <w:rtl/>
            <w:lang w:bidi="fa-IR"/>
          </w:rPr>
          <w:t xml:space="preserve"> </w:t>
        </w:r>
        <w:r w:rsidR="00E310B5" w:rsidRPr="00F47D35">
          <w:rPr>
            <w:rStyle w:val="Hyperlink"/>
            <w:rFonts w:hint="eastAsia"/>
            <w:noProof/>
            <w:rtl/>
            <w:lang w:bidi="fa-IR"/>
          </w:rPr>
          <w:t>دعا</w:t>
        </w:r>
        <w:r w:rsidR="00E310B5" w:rsidRPr="00F47D35">
          <w:rPr>
            <w:rStyle w:val="Hyperlink"/>
            <w:rFonts w:hint="cs"/>
            <w:noProof/>
            <w:rtl/>
            <w:lang w:bidi="fa-IR"/>
          </w:rPr>
          <w:t>ی</w:t>
        </w:r>
        <w:r w:rsidR="00E310B5" w:rsidRPr="00F47D35">
          <w:rPr>
            <w:rStyle w:val="Hyperlink"/>
            <w:noProof/>
            <w:rtl/>
            <w:lang w:bidi="fa-IR"/>
          </w:rPr>
          <w:t xml:space="preserve"> </w:t>
        </w:r>
        <w:r w:rsidR="00E310B5" w:rsidRPr="00F47D35">
          <w:rPr>
            <w:rStyle w:val="Hyperlink"/>
            <w:rFonts w:hint="eastAsia"/>
            <w:noProof/>
            <w:rtl/>
            <w:lang w:bidi="fa-IR"/>
          </w:rPr>
          <w:t>ندبه</w:t>
        </w:r>
        <w:r w:rsidR="00E310B5">
          <w:rPr>
            <w:noProof/>
            <w:webHidden/>
            <w:rtl/>
          </w:rPr>
          <w:tab/>
        </w:r>
        <w:r w:rsidR="00E310B5">
          <w:rPr>
            <w:noProof/>
            <w:webHidden/>
            <w:rtl/>
          </w:rPr>
          <w:fldChar w:fldCharType="begin"/>
        </w:r>
        <w:r w:rsidR="00E310B5">
          <w:rPr>
            <w:noProof/>
            <w:webHidden/>
            <w:rtl/>
          </w:rPr>
          <w:instrText xml:space="preserve"> </w:instrText>
        </w:r>
        <w:r w:rsidR="00E310B5">
          <w:rPr>
            <w:noProof/>
            <w:webHidden/>
          </w:rPr>
          <w:instrText>PAGEREF</w:instrText>
        </w:r>
        <w:r w:rsidR="00E310B5">
          <w:rPr>
            <w:noProof/>
            <w:webHidden/>
            <w:rtl/>
          </w:rPr>
          <w:instrText xml:space="preserve"> _</w:instrText>
        </w:r>
        <w:r w:rsidR="00E310B5">
          <w:rPr>
            <w:noProof/>
            <w:webHidden/>
          </w:rPr>
          <w:instrText>Toc325491605 \h</w:instrText>
        </w:r>
        <w:r w:rsidR="00E310B5">
          <w:rPr>
            <w:noProof/>
            <w:webHidden/>
            <w:rtl/>
          </w:rPr>
          <w:instrText xml:space="preserve"> </w:instrText>
        </w:r>
        <w:r w:rsidR="00E310B5">
          <w:rPr>
            <w:noProof/>
            <w:webHidden/>
            <w:rtl/>
          </w:rPr>
        </w:r>
        <w:r w:rsidR="00E310B5">
          <w:rPr>
            <w:noProof/>
            <w:webHidden/>
            <w:rtl/>
          </w:rPr>
          <w:fldChar w:fldCharType="separate"/>
        </w:r>
        <w:r w:rsidR="00337B3E">
          <w:rPr>
            <w:noProof/>
            <w:webHidden/>
            <w:rtl/>
          </w:rPr>
          <w:t>12</w:t>
        </w:r>
        <w:r w:rsidR="00E310B5">
          <w:rPr>
            <w:noProof/>
            <w:webHidden/>
            <w:rtl/>
          </w:rPr>
          <w:fldChar w:fldCharType="end"/>
        </w:r>
      </w:hyperlink>
    </w:p>
    <w:p w:rsidR="00E310B5" w:rsidRPr="006E6B38" w:rsidRDefault="000F7D80">
      <w:pPr>
        <w:pStyle w:val="TOC1"/>
        <w:tabs>
          <w:tab w:val="right" w:leader="dot" w:pos="7474"/>
        </w:tabs>
        <w:rPr>
          <w:rFonts w:ascii="Calibri" w:hAnsi="Calibri" w:cs="Arial"/>
          <w:bCs w:val="0"/>
          <w:noProof/>
          <w:sz w:val="22"/>
          <w:szCs w:val="22"/>
          <w:rtl/>
        </w:rPr>
      </w:pPr>
      <w:hyperlink w:anchor="_Toc325491606" w:history="1">
        <w:r w:rsidR="00E310B5" w:rsidRPr="00F47D35">
          <w:rPr>
            <w:rStyle w:val="Hyperlink"/>
            <w:rFonts w:hint="eastAsia"/>
            <w:noProof/>
            <w:rtl/>
            <w:lang w:bidi="fa-IR"/>
          </w:rPr>
          <w:t>ادله</w:t>
        </w:r>
        <w:r w:rsidR="00E310B5" w:rsidRPr="00F47D35">
          <w:rPr>
            <w:rStyle w:val="Hyperlink"/>
            <w:noProof/>
            <w:rtl/>
            <w:lang w:bidi="fa-IR"/>
          </w:rPr>
          <w:t xml:space="preserve"> </w:t>
        </w:r>
        <w:r w:rsidR="00E310B5" w:rsidRPr="00F47D35">
          <w:rPr>
            <w:rStyle w:val="Hyperlink"/>
            <w:rFonts w:hint="eastAsia"/>
            <w:noProof/>
            <w:rtl/>
            <w:lang w:bidi="fa-IR"/>
          </w:rPr>
          <w:t>و</w:t>
        </w:r>
        <w:r w:rsidR="00E310B5" w:rsidRPr="00F47D35">
          <w:rPr>
            <w:rStyle w:val="Hyperlink"/>
            <w:noProof/>
            <w:rtl/>
            <w:lang w:bidi="fa-IR"/>
          </w:rPr>
          <w:t xml:space="preserve"> </w:t>
        </w:r>
        <w:r w:rsidR="00E310B5" w:rsidRPr="00F47D35">
          <w:rPr>
            <w:rStyle w:val="Hyperlink"/>
            <w:rFonts w:hint="eastAsia"/>
            <w:noProof/>
            <w:rtl/>
            <w:lang w:bidi="fa-IR"/>
          </w:rPr>
          <w:t>شبهات</w:t>
        </w:r>
        <w:r w:rsidR="00E310B5" w:rsidRPr="00F47D35">
          <w:rPr>
            <w:rStyle w:val="Hyperlink"/>
            <w:noProof/>
            <w:rtl/>
            <w:lang w:bidi="fa-IR"/>
          </w:rPr>
          <w:t xml:space="preserve"> </w:t>
        </w:r>
        <w:r w:rsidR="00E310B5" w:rsidRPr="00F47D35">
          <w:rPr>
            <w:rStyle w:val="Hyperlink"/>
            <w:rFonts w:hint="eastAsia"/>
            <w:noProof/>
            <w:rtl/>
            <w:lang w:bidi="fa-IR"/>
          </w:rPr>
          <w:t>مشرک</w:t>
        </w:r>
        <w:r w:rsidR="00E310B5" w:rsidRPr="00F47D35">
          <w:rPr>
            <w:rStyle w:val="Hyperlink"/>
            <w:rFonts w:hint="cs"/>
            <w:noProof/>
            <w:rtl/>
            <w:lang w:bidi="fa-IR"/>
          </w:rPr>
          <w:t>ی</w:t>
        </w:r>
        <w:r w:rsidR="00E310B5" w:rsidRPr="00F47D35">
          <w:rPr>
            <w:rStyle w:val="Hyperlink"/>
            <w:rFonts w:hint="eastAsia"/>
            <w:noProof/>
            <w:rtl/>
            <w:lang w:bidi="fa-IR"/>
          </w:rPr>
          <w:t>ن</w:t>
        </w:r>
        <w:r w:rsidR="00E310B5">
          <w:rPr>
            <w:noProof/>
            <w:webHidden/>
            <w:rtl/>
          </w:rPr>
          <w:tab/>
        </w:r>
        <w:r w:rsidR="00E310B5">
          <w:rPr>
            <w:noProof/>
            <w:webHidden/>
            <w:rtl/>
          </w:rPr>
          <w:fldChar w:fldCharType="begin"/>
        </w:r>
        <w:r w:rsidR="00E310B5">
          <w:rPr>
            <w:noProof/>
            <w:webHidden/>
            <w:rtl/>
          </w:rPr>
          <w:instrText xml:space="preserve"> </w:instrText>
        </w:r>
        <w:r w:rsidR="00E310B5">
          <w:rPr>
            <w:noProof/>
            <w:webHidden/>
          </w:rPr>
          <w:instrText>PAGEREF</w:instrText>
        </w:r>
        <w:r w:rsidR="00E310B5">
          <w:rPr>
            <w:noProof/>
            <w:webHidden/>
            <w:rtl/>
          </w:rPr>
          <w:instrText xml:space="preserve"> _</w:instrText>
        </w:r>
        <w:r w:rsidR="00E310B5">
          <w:rPr>
            <w:noProof/>
            <w:webHidden/>
          </w:rPr>
          <w:instrText>Toc325491606 \h</w:instrText>
        </w:r>
        <w:r w:rsidR="00E310B5">
          <w:rPr>
            <w:noProof/>
            <w:webHidden/>
            <w:rtl/>
          </w:rPr>
          <w:instrText xml:space="preserve"> </w:instrText>
        </w:r>
        <w:r w:rsidR="00E310B5">
          <w:rPr>
            <w:noProof/>
            <w:webHidden/>
            <w:rtl/>
          </w:rPr>
        </w:r>
        <w:r w:rsidR="00E310B5">
          <w:rPr>
            <w:noProof/>
            <w:webHidden/>
            <w:rtl/>
          </w:rPr>
          <w:fldChar w:fldCharType="separate"/>
        </w:r>
        <w:r w:rsidR="00337B3E">
          <w:rPr>
            <w:noProof/>
            <w:webHidden/>
            <w:rtl/>
          </w:rPr>
          <w:t>14</w:t>
        </w:r>
        <w:r w:rsidR="00E310B5">
          <w:rPr>
            <w:noProof/>
            <w:webHidden/>
            <w:rtl/>
          </w:rPr>
          <w:fldChar w:fldCharType="end"/>
        </w:r>
      </w:hyperlink>
    </w:p>
    <w:p w:rsidR="00E310B5" w:rsidRDefault="00E310B5" w:rsidP="00E310B5">
      <w:pPr>
        <w:rPr>
          <w:lang w:bidi="fa-IR"/>
        </w:rPr>
      </w:pPr>
      <w:r>
        <w:rPr>
          <w:lang w:bidi="fa-IR"/>
        </w:rPr>
        <w:fldChar w:fldCharType="end"/>
      </w:r>
    </w:p>
    <w:p w:rsidR="00E310B5" w:rsidRDefault="00E310B5" w:rsidP="00E310B5">
      <w:pPr>
        <w:rPr>
          <w:rtl/>
          <w:lang w:bidi="fa-IR"/>
        </w:rPr>
      </w:pPr>
    </w:p>
    <w:p w:rsidR="00E310B5" w:rsidRDefault="00E310B5" w:rsidP="00E310B5">
      <w:pPr>
        <w:rPr>
          <w:rtl/>
          <w:lang w:bidi="fa-IR"/>
        </w:rPr>
        <w:sectPr w:rsidR="00E310B5" w:rsidSect="00EA2012">
          <w:headerReference w:type="even" r:id="rId19"/>
          <w:headerReference w:type="default" r:id="rId20"/>
          <w:footnotePr>
            <w:numRestart w:val="eachPage"/>
          </w:footnotePr>
          <w:type w:val="oddPage"/>
          <w:pgSz w:w="11906" w:h="16838" w:code="9"/>
          <w:pgMar w:top="2552" w:right="2211" w:bottom="2552" w:left="2211" w:header="2552" w:footer="2552" w:gutter="0"/>
          <w:pgNumType w:start="1"/>
          <w:cols w:space="708"/>
          <w:titlePg/>
          <w:bidi/>
          <w:rtlGutter/>
          <w:docGrid w:linePitch="381"/>
        </w:sectPr>
      </w:pPr>
    </w:p>
    <w:p w:rsidR="006177DE" w:rsidRPr="006177DE" w:rsidRDefault="006177DE" w:rsidP="006177DE">
      <w:pPr>
        <w:pStyle w:val="Heading1"/>
        <w:jc w:val="center"/>
        <w:rPr>
          <w:b w:val="0"/>
          <w:bCs w:val="0"/>
          <w:rtl/>
          <w:lang w:bidi="fa-IR"/>
        </w:rPr>
      </w:pPr>
      <w:r w:rsidRPr="006177DE">
        <w:rPr>
          <w:rFonts w:ascii="IranNastaliq" w:hAnsi="IranNastaliq" w:cs="IranNastaliq"/>
          <w:b w:val="0"/>
          <w:bCs w:val="0"/>
          <w:sz w:val="30"/>
          <w:szCs w:val="30"/>
          <w:rtl/>
          <w:lang w:bidi="fa-IR"/>
        </w:rPr>
        <w:lastRenderedPageBreak/>
        <w:t>بسم الله الرحمن الرحیم</w:t>
      </w:r>
    </w:p>
    <w:p w:rsidR="00EA2012" w:rsidRPr="00BC79CE" w:rsidRDefault="00EA2012" w:rsidP="00EA2012">
      <w:pPr>
        <w:pStyle w:val="StyleComplexBLotus12ptJustifiedFirstline05cmCharCharCharCharCharCharCharCharCharCharChar"/>
        <w:spacing w:line="240" w:lineRule="auto"/>
        <w:rPr>
          <w:rFonts w:ascii="Lotus Linotype" w:hAnsi="Lotus Linotype" w:cs="Lotus Linotype"/>
          <w:b/>
          <w:bCs/>
          <w:sz w:val="32"/>
          <w:szCs w:val="32"/>
          <w:rtl/>
          <w:lang w:bidi="fa-IR"/>
        </w:rPr>
      </w:pPr>
      <w:r w:rsidRPr="00EA2012">
        <w:rPr>
          <w:rStyle w:val="Char1"/>
          <w:rtl/>
          <w:lang w:bidi="ar-SA"/>
        </w:rPr>
        <w:t>الحمد لله والصلاة علی رسول الله وعلی آله و اصحابه اجمعین</w:t>
      </w:r>
      <w:r w:rsidRPr="00BC79CE">
        <w:rPr>
          <w:rFonts w:ascii="Lotus Linotype" w:hAnsi="Lotus Linotype" w:cs="Lotus Linotype" w:hint="cs"/>
          <w:b/>
          <w:bCs/>
          <w:sz w:val="32"/>
          <w:szCs w:val="32"/>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باید دانست که ملت ما را از دین و دنیا باز داشته‌اند، و هر کسی نمی‌تواند برای ملت دلسوزی کند زیرا خادم را از خائن تمیز نمی‌هد و در نتیجه یک عده بکلی از دین بیزارند برای خرافاتیکه در ادیان دیده‌اند. عد</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دیگر عقل خود را به مروجین خرافات کرایه داده و افکارشان مملو از خرافاتست، و اگر کسی حقیقتی از حقائق اسلام را بیان کند بدشمنی او بر می‌خیزند و صدها افترا و تهمت برای او می‌تراشند و در منابر و محافل او را می‌کوبند تا مردم را به او بدبین کرده و به سخن او گوش ندهند. با این وضع باز ما مأیوس نیستیم و از دانشمندان دیندار و علماء ابرار بیدار، خواهانیم که مردم عوام را از چنگ گرگان دکاندار برهانند و بدعتهائی که در دین اسلام وارد شده برای مردم بیان کنند. حضرت امام حسن عسکری </w:t>
      </w:r>
      <w:r w:rsidRPr="00BC79CE">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چنانچه در سفینه البحار جلد دوم ص 57 روایت شده که فرمود: </w:t>
      </w:r>
      <w:r w:rsidRPr="00EA2012">
        <w:rPr>
          <w:rFonts w:ascii="Times New Roman" w:hAnsi="Times New Roman" w:cs="Traditional Arabic" w:hint="cs"/>
          <w:sz w:val="30"/>
          <w:szCs w:val="30"/>
          <w:rtl/>
          <w:lang w:bidi="fa-IR"/>
        </w:rPr>
        <w:t>«</w:t>
      </w:r>
      <w:r w:rsidRPr="00EA2012">
        <w:rPr>
          <w:rStyle w:val="Char1"/>
          <w:rtl/>
          <w:lang w:bidi="ar-SA"/>
        </w:rPr>
        <w:t>سیأتی زمان السنة فیهم بدعة والبدعة فیهم سنة، کل جاهل عندهم خبیر لایمیزون بین ال</w:t>
      </w:r>
      <w:r>
        <w:rPr>
          <w:rStyle w:val="Char1"/>
          <w:rFonts w:hint="cs"/>
          <w:rtl/>
          <w:lang w:bidi="ar-SA"/>
        </w:rPr>
        <w:t>ـ</w:t>
      </w:r>
      <w:r w:rsidRPr="00EA2012">
        <w:rPr>
          <w:rStyle w:val="Char1"/>
          <w:rtl/>
          <w:lang w:bidi="ar-SA"/>
        </w:rPr>
        <w:t>مخلص وال</w:t>
      </w:r>
      <w:r>
        <w:rPr>
          <w:rStyle w:val="Char1"/>
          <w:rFonts w:hint="cs"/>
          <w:rtl/>
          <w:lang w:bidi="ar-SA"/>
        </w:rPr>
        <w:t>ـ</w:t>
      </w:r>
      <w:r w:rsidRPr="00EA2012">
        <w:rPr>
          <w:rStyle w:val="Char1"/>
          <w:rtl/>
          <w:lang w:bidi="ar-SA"/>
        </w:rPr>
        <w:t>مرتاب ولایعرفون الضان من الذئاب علمآئهم شرار خلق الله علی وجه الأرض لأنهم یمیلون إلى الفلسفة والتصوف</w:t>
      </w:r>
      <w:r w:rsidRPr="00EA2012">
        <w:rPr>
          <w:rFonts w:ascii="Times New Roman" w:hAnsi="Times New Roman" w:cs="Traditional Arabic" w:hint="cs"/>
          <w:sz w:val="30"/>
          <w:szCs w:val="30"/>
          <w:rtl/>
          <w:lang w:bidi="fa-IR"/>
        </w:rPr>
        <w:t>»</w:t>
      </w:r>
      <w:r>
        <w:rPr>
          <w:rFonts w:ascii="Times New Roman" w:hAnsi="Times New Roman" w:cs="B Lotus" w:hint="cs"/>
          <w:sz w:val="28"/>
          <w:szCs w:val="28"/>
          <w:rtl/>
          <w:lang w:bidi="fa-IR"/>
        </w:rPr>
        <w:t xml:space="preserve"> تا آخر. 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بهمین زودی زمانی آید که سنت و روش اسلام در میان ایشان بدعت باشد و بدعت در میان ایشان سنت می‌شود، هر جاهلی نزد ایشان آگاه و خبیر است، تمیز بین مخلص الایمان و شکاک نمی‌دهند و میش را از گرگ نمی‌شناسند علماء ایشان بدترین خلق خدایند، بر روی زمین زیرا مایلند به فلسفه و عرفان بافی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در این صورت باید کسانی که به قرآن و عقائد الهی واردند با تمام رنج و زحمت و تلخی بکوشند برای خلاصی مردم از دست منافقین تا مسئولیت الهی را از گردن خود بردارند و به اجر جزیل نائل شوند. ما در این مختصر برای بیداری ملت دعای ندبه را بررسی کرده و دانسته‌ایم که این دعا بی‌مدرک و بدعت و مخالف قرآن و عقل است، و مضامین آن کفر و شرکست.</w:t>
      </w:r>
    </w:p>
    <w:p w:rsidR="00EA2012" w:rsidRPr="00DD3F7B" w:rsidRDefault="00EA2012" w:rsidP="00EA2012">
      <w:pPr>
        <w:pStyle w:val="a0"/>
        <w:rPr>
          <w:rtl/>
        </w:rPr>
      </w:pPr>
      <w:bookmarkStart w:id="2" w:name="_Toc325491601"/>
      <w:r w:rsidRPr="00DD3F7B">
        <w:rPr>
          <w:rFonts w:hint="cs"/>
          <w:rtl/>
        </w:rPr>
        <w:t>اما بی‌مدرک بودن دعای ندبه</w:t>
      </w:r>
      <w:bookmarkEnd w:id="2"/>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دعا سند و مدرکی که آنرا به امام و یا به رسول برساند ندارد، و هیچ مدرکی برای آن نیست. حال اگر کسی مدعی است که مدرک دارد بیاید در حضور دو نفر عالم به ما نشان دهد. حاج شیخ عباس قمی که آن را در مفاتیح آورده غفلت و اشتباه کرده و هم مدرکی برای آن ذکر ننموده، او و مجلسی و سایرین همه نقل کرده‌اند این دعا را از کتاب ابن طاوس و چون در مستحبات مسامحه دارند دقت نکرده‌اند که ببینند ابن طاوس از که نقل کرده، شما بروید تحقیق کنید ابن طاوس این دعا را از امام و رسول نقل نکرده، بلکه از بعضی از شیعیان مجهول الحال نقل کرده و عبارت کتاب او این است که می‌نویسد: </w:t>
      </w:r>
      <w:r>
        <w:rPr>
          <w:rFonts w:ascii="Times New Roman" w:hAnsi="Times New Roman" w:cs="Traditional Arabic" w:hint="cs"/>
          <w:sz w:val="32"/>
          <w:szCs w:val="32"/>
          <w:rtl/>
          <w:lang w:bidi="fa-IR"/>
        </w:rPr>
        <w:t>«</w:t>
      </w:r>
      <w:r w:rsidRPr="00EA2012">
        <w:rPr>
          <w:rStyle w:val="Char1"/>
          <w:rtl/>
          <w:lang w:bidi="ar-SA"/>
        </w:rPr>
        <w:t>ذکر بعض أصحابنا قال: قال محمد بن علی بن أبی قرة: نقلت من کتاب محمد بن الحسین بن سفیان البزوفری دعاء الندبة وذکر أن الدعاء لصاحب الزمان</w:t>
      </w:r>
      <w:r>
        <w:rPr>
          <w:rFonts w:ascii="Times New Roman" w:hAnsi="Times New Roman" w:cs="Traditional Arabic" w:hint="cs"/>
          <w:sz w:val="32"/>
          <w:szCs w:val="32"/>
          <w:rtl/>
          <w:lang w:bidi="fa-IR"/>
        </w:rPr>
        <w:t>»</w:t>
      </w:r>
      <w:r>
        <w:rPr>
          <w:rFonts w:ascii="Times New Roman" w:hAnsi="Times New Roman" w:cs="B Lotus" w:hint="cs"/>
          <w:sz w:val="28"/>
          <w:szCs w:val="28"/>
          <w:rtl/>
          <w:lang w:bidi="fa-IR"/>
        </w:rPr>
        <w:t xml:space="preserve">. </w:t>
      </w:r>
    </w:p>
    <w:p w:rsidR="00EA2012" w:rsidRPr="009F60F4" w:rsidRDefault="00EA2012" w:rsidP="00EA2012">
      <w:pPr>
        <w:pStyle w:val="StyleComplexBLotus12ptJustifiedFirstline05cmCharCharCharCharCharCharCharCharCharCharChar"/>
        <w:spacing w:line="240" w:lineRule="auto"/>
        <w:rPr>
          <w:rFonts w:ascii="Times New Roman" w:hAnsi="Times New Roman" w:cs="B Lotus"/>
          <w:b/>
          <w:bCs/>
          <w:sz w:val="28"/>
          <w:szCs w:val="28"/>
          <w:rtl/>
          <w:lang w:bidi="fa-IR"/>
        </w:rPr>
      </w:pPr>
      <w:r w:rsidRPr="009F60F4">
        <w:rPr>
          <w:rFonts w:ascii="Times New Roman" w:hAnsi="Times New Roman" w:cs="B Lotus" w:hint="cs"/>
          <w:b/>
          <w:bCs/>
          <w:sz w:val="28"/>
          <w:szCs w:val="28"/>
          <w:rtl/>
          <w:lang w:bidi="fa-IR"/>
        </w:rPr>
        <w:t>در این عبارت ابن طاوس چند چیز روشن است:</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sidRPr="009F60F4">
        <w:rPr>
          <w:rFonts w:ascii="Times New Roman" w:hAnsi="Times New Roman" w:cs="B Lotus" w:hint="cs"/>
          <w:b/>
          <w:bCs/>
          <w:sz w:val="28"/>
          <w:szCs w:val="28"/>
          <w:rtl/>
          <w:lang w:bidi="fa-IR"/>
        </w:rPr>
        <w:t xml:space="preserve">اول </w:t>
      </w:r>
      <w:r w:rsidRPr="009F60F4">
        <w:rPr>
          <w:rFonts w:ascii="Times New Roman" w:hAnsi="Times New Roman" w:cs="Times New Roman" w:hint="cs"/>
          <w:b/>
          <w:bCs/>
          <w:sz w:val="28"/>
          <w:szCs w:val="28"/>
          <w:rtl/>
          <w:lang w:bidi="fa-IR"/>
        </w:rPr>
        <w:t>–</w:t>
      </w:r>
      <w:r>
        <w:rPr>
          <w:rFonts w:ascii="Times New Roman" w:hAnsi="Times New Roman" w:cs="B Lotus" w:hint="cs"/>
          <w:sz w:val="28"/>
          <w:szCs w:val="28"/>
          <w:rtl/>
          <w:lang w:bidi="fa-IR"/>
        </w:rPr>
        <w:t xml:space="preserve"> اینکه سید معلوم نکرده بعضی آن اصحاب که از او نقل کرد، کیست، و نام او چیست.</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sidRPr="00E310B5">
        <w:rPr>
          <w:rFonts w:ascii="Times New Roman" w:hAnsi="Times New Roman" w:cs="B Lotus" w:hint="cs"/>
          <w:b/>
          <w:bCs/>
          <w:sz w:val="28"/>
          <w:szCs w:val="28"/>
          <w:rtl/>
          <w:lang w:bidi="fa-IR"/>
        </w:rPr>
        <w:t>دوم</w:t>
      </w:r>
      <w:r>
        <w:rPr>
          <w:rFonts w:ascii="Times New Roman" w:hAnsi="Times New Roman" w:cs="B Lotus" w:hint="cs"/>
          <w:sz w:val="28"/>
          <w:szCs w:val="28"/>
          <w:rtl/>
          <w:lang w:bidi="fa-IR"/>
        </w:rPr>
        <w:t xml:space="preserve">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اینکه محمد بن حسین بن سفیان را صاحب کتب رجال مجهول الحال دانسته‌اند.</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sidRPr="00E310B5">
        <w:rPr>
          <w:rFonts w:ascii="Times New Roman" w:hAnsi="Times New Roman" w:cs="B Lotus" w:hint="cs"/>
          <w:b/>
          <w:bCs/>
          <w:sz w:val="28"/>
          <w:szCs w:val="28"/>
          <w:rtl/>
          <w:lang w:bidi="fa-IR"/>
        </w:rPr>
        <w:t>سوم</w:t>
      </w:r>
      <w:r>
        <w:rPr>
          <w:rFonts w:ascii="Times New Roman" w:hAnsi="Times New Roman" w:cs="B Lotus" w:hint="cs"/>
          <w:sz w:val="28"/>
          <w:szCs w:val="28"/>
          <w:rtl/>
          <w:lang w:bidi="fa-IR"/>
        </w:rPr>
        <w:t xml:space="preserve">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اینکه محمد بن حسین بن سفیان در قرن چهارم بوده، و زمان ائمه نبوده تا از امام اخذ کرده باشد و معلوم نیست از کجا و از که این دعا را گرفته.</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نه از امام اسمی برده و نه از غیر امام. خود حاج شیخ عباس در کتاب هدیه الاحباب خود (ص 106) می‌نویسد: این محمد بن حسین سفیان دعای ندبه را در کتاب خود آورده است.</w:t>
      </w:r>
    </w:p>
    <w:p w:rsidR="00EA2012" w:rsidRDefault="00EA2012" w:rsidP="00E310B5">
      <w:pPr>
        <w:pStyle w:val="StyleComplexBLotus12ptJustifiedFirstline05cmCharCharCharCharCharCharCharCharCharCharChar"/>
        <w:spacing w:line="240" w:lineRule="auto"/>
        <w:rPr>
          <w:rFonts w:ascii="Times New Roman" w:hAnsi="Times New Roman" w:cs="B Lotus"/>
          <w:sz w:val="28"/>
          <w:szCs w:val="28"/>
          <w:rtl/>
          <w:lang w:bidi="fa-IR"/>
        </w:rPr>
      </w:pPr>
      <w:r w:rsidRPr="00E310B5">
        <w:rPr>
          <w:rFonts w:ascii="Times New Roman" w:hAnsi="Times New Roman" w:cs="B Lotus" w:hint="cs"/>
          <w:b/>
          <w:bCs/>
          <w:sz w:val="28"/>
          <w:szCs w:val="28"/>
          <w:rtl/>
          <w:lang w:bidi="fa-IR"/>
        </w:rPr>
        <w:t>چهارم</w:t>
      </w:r>
      <w:r>
        <w:rPr>
          <w:rFonts w:ascii="Times New Roman" w:hAnsi="Times New Roman" w:cs="B Lotus" w:hint="cs"/>
          <w:sz w:val="28"/>
          <w:szCs w:val="28"/>
          <w:rtl/>
          <w:lang w:bidi="fa-IR"/>
        </w:rPr>
        <w:t xml:space="preserve">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اینکه گوید: این دعا برای صاحب الزمان است، </w:t>
      </w:r>
      <w:r>
        <w:rPr>
          <w:rFonts w:ascii="Times New Roman" w:hAnsi="Times New Roman" w:cs="Traditional Arabic" w:hint="cs"/>
          <w:sz w:val="28"/>
          <w:szCs w:val="28"/>
          <w:rtl/>
          <w:lang w:bidi="fa-IR"/>
        </w:rPr>
        <w:t>«</w:t>
      </w:r>
      <w:r w:rsidRPr="00EA2012">
        <w:rPr>
          <w:rStyle w:val="Char1"/>
          <w:rtl/>
          <w:lang w:bidi="ar-SA"/>
        </w:rPr>
        <w:t>إنه الدعاء لصاحب الزمان</w:t>
      </w:r>
      <w:r>
        <w:rPr>
          <w:rFonts w:ascii="Times New Roman" w:hAnsi="Times New Roman" w:cs="B Lotus" w:hint="cs"/>
          <w:sz w:val="28"/>
          <w:szCs w:val="28"/>
          <w:lang w:bidi="fa-IR"/>
        </w:rPr>
        <w:sym w:font="AGA Arabesque" w:char="F075"/>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خیلی خوب، ولی بیان نکرده بچه مدرک. پس معلوم شد که ابن طاوس چنانچه بحار جلد 22 ص 262 از او نقل کرده مدرک صحیحی نشان نداده و بعنوان تسامح در ادل</w:t>
      </w:r>
      <w:r w:rsidR="00E310B5">
        <w:rPr>
          <w:rFonts w:ascii="Times New Roman" w:hAnsi="Times New Roman" w:cs="B Lotus" w:hint="cs"/>
          <w:sz w:val="28"/>
          <w:szCs w:val="28"/>
          <w:rtl/>
          <w:lang w:bidi="fa-IR"/>
        </w:rPr>
        <w:t>ه‌ی</w:t>
      </w:r>
      <w:r>
        <w:rPr>
          <w:rFonts w:ascii="Times New Roman" w:hAnsi="Times New Roman" w:cs="B Lotus" w:hint="cs"/>
          <w:sz w:val="28"/>
          <w:szCs w:val="28"/>
          <w:rtl/>
          <w:lang w:bidi="fa-IR"/>
        </w:rPr>
        <w:t xml:space="preserve"> سنن ممکن است این دعا را آورده باشد و دیگران نیز به او اقتدا کرده و اعتماد نموده‌اند، در حالیکه تسامح در ادل</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سنن اینجا مورد ندارد و تسامح در سنن در جائی است که بسند ضعیفی به </w:t>
      </w:r>
      <w:r w:rsidRPr="00BC79CE">
        <w:rPr>
          <w:rFonts w:ascii="Times New Roman" w:hAnsi="Times New Roman" w:cs="B Lotus" w:hint="cs"/>
          <w:sz w:val="28"/>
          <w:szCs w:val="28"/>
          <w:rtl/>
          <w:lang w:bidi="fa-IR"/>
        </w:rPr>
        <w:t>ثبت</w:t>
      </w:r>
      <w:r>
        <w:rPr>
          <w:rFonts w:ascii="Times New Roman" w:hAnsi="Times New Roman" w:cs="B Lotus" w:hint="cs"/>
          <w:sz w:val="28"/>
          <w:szCs w:val="28"/>
          <w:rtl/>
          <w:lang w:bidi="fa-IR"/>
        </w:rPr>
        <w:t xml:space="preserve"> برسد ولی چون از سنن و مستحبات است مسامحه می‌کنند و ضعف آنرا نادیده می‌گیرند، اما اینجا اصلاً سند ضعیفی هم برای آن ذکر نشده پس جای تسامح نیست، حال گر کسی قول ما را نمی‌پذیرد برود تحقیق و تجسس کند، اگر مدرکی آورد نشان دهد، ما ده هزار تومان به او حق الزحمه می‌دهیم و اگر مدرکی ندید به بدگوئی و هوو جنجال  و افترا نپردازد، پس این دعا سند شرعی ندارد، و عقلاً نیز محال است که منسوب به یکی از امامان باشد، زیرا امام اول تا یازدهم که همه عاقل و کامل بودند می‌دانستند که امام دوازدهم بدنیا نیامده و غایب نشده و کسی که به دنیا نیامده چگونه در این دعا به او می‌گویند: </w:t>
      </w:r>
      <w:r>
        <w:rPr>
          <w:rFonts w:ascii="Lotus Linotype" w:hAnsi="Lotus Linotype" w:cs="Traditional Arabic" w:hint="cs"/>
          <w:sz w:val="28"/>
          <w:szCs w:val="28"/>
          <w:rtl/>
          <w:lang w:bidi="fa-IR"/>
        </w:rPr>
        <w:t>«</w:t>
      </w:r>
      <w:r w:rsidRPr="00EA2012">
        <w:rPr>
          <w:rStyle w:val="Char1"/>
          <w:rtl/>
          <w:lang w:bidi="ar-SA"/>
        </w:rPr>
        <w:t>لیت شعری أین استقرت ب</w:t>
      </w:r>
      <w:r>
        <w:rPr>
          <w:rStyle w:val="Char1"/>
          <w:rFonts w:hint="cs"/>
          <w:rtl/>
          <w:lang w:bidi="ar-SA"/>
        </w:rPr>
        <w:t>ك</w:t>
      </w:r>
      <w:r w:rsidRPr="00EA2012">
        <w:rPr>
          <w:rStyle w:val="Char1"/>
          <w:rtl/>
          <w:lang w:bidi="ar-SA"/>
        </w:rPr>
        <w:t xml:space="preserve"> النوی، بل أی أرض تقل</w:t>
      </w:r>
      <w:r>
        <w:rPr>
          <w:rStyle w:val="Char1"/>
          <w:rFonts w:hint="cs"/>
          <w:rtl/>
          <w:lang w:bidi="ar-SA"/>
        </w:rPr>
        <w:t>ك</w:t>
      </w:r>
      <w:r w:rsidRPr="00EA2012">
        <w:rPr>
          <w:rStyle w:val="Char1"/>
          <w:rtl/>
          <w:lang w:bidi="ar-SA"/>
        </w:rPr>
        <w:t>، أو ثری، أبرضوی أم غیرها، أم ذی طوی، بنفسی أنت من مغیب لم یخل منا</w:t>
      </w:r>
      <w:r>
        <w:rPr>
          <w:rFonts w:ascii="Times New Roman" w:hAnsi="Times New Roman" w:cs="Traditional Arabic" w:hint="cs"/>
          <w:sz w:val="28"/>
          <w:szCs w:val="28"/>
          <w:rtl/>
          <w:lang w:bidi="fa-IR"/>
        </w:rPr>
        <w:t>»</w:t>
      </w:r>
      <w:r>
        <w:rPr>
          <w:rFonts w:ascii="Times New Roman" w:hAnsi="Times New Roman" w:hint="cs"/>
          <w:b/>
          <w:bCs/>
          <w:sz w:val="32"/>
          <w:szCs w:val="32"/>
          <w:rtl/>
          <w:lang w:bidi="fa-IR"/>
        </w:rPr>
        <w:t>.</w:t>
      </w:r>
      <w:r w:rsidRPr="00667FCC">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ای کاش می‌دانستم کجا است محل نزول تو و یا کدام زمین و یا خاک تو را در بر گرفته، آیا به کوه رضوائی با غیر آن آیا به کوه ذی طوائی یا غیر آن به جان خودم قسم تو غایب شده‌ای هستی که غایب از ما نبودی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آیا معقول است که امام ششم یا امام دهم یا هر امامی بنواد</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خود که به دنیا نیامده و غایب نشده بگوید: تو کجائی من می‌خواهم بیایم تو را ببینم در کدام کوه منزل کرده‌ای آیا ائم</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هدی نمی‌دانستند او به دنیا نیامده و کوه‌نشین نشده مگر اینکه بگویند: خود امام دوازدهم این دعا را برای خود خوانده و از فراق خود ندبه و ناله می‌کند. آیا ممکن است امام عصر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جای خودش را نداند و بگوید: کاش می‌دانستم تو یعنی خودم کجائی و کدام زمین تو را یعنی خود مرا در برگرفته؟! آیا حیا نمی‌کنند آنان که این دعا را به او نسبت می‌دهند؟! اینان گویا امام خود را عاقل نمی‌دانند.</w:t>
      </w:r>
    </w:p>
    <w:p w:rsidR="00EA2012" w:rsidRPr="00DD3F7B" w:rsidRDefault="00EA2012" w:rsidP="00EA2012">
      <w:pPr>
        <w:pStyle w:val="a0"/>
        <w:rPr>
          <w:rtl/>
        </w:rPr>
      </w:pPr>
      <w:bookmarkStart w:id="3" w:name="_Toc325491602"/>
      <w:r w:rsidRPr="00DD3F7B">
        <w:rPr>
          <w:rFonts w:hint="cs"/>
          <w:rtl/>
        </w:rPr>
        <w:t>و اما بدعت بودن دعای ندبه</w:t>
      </w:r>
      <w:bookmarkEnd w:id="3"/>
    </w:p>
    <w:p w:rsidR="00EA2012" w:rsidRDefault="00EA2012" w:rsidP="00E310B5">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بدعت آن عقائد و اعمالی است که در اسلام نبوده و بعد از رسول خدا </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و ائم</w:t>
      </w:r>
      <w:r w:rsidR="00E310B5">
        <w:rPr>
          <w:rFonts w:ascii="Times New Roman" w:hAnsi="Times New Roman" w:cs="B Lotus" w:hint="cs"/>
          <w:sz w:val="28"/>
          <w:szCs w:val="28"/>
          <w:rtl/>
          <w:lang w:bidi="fa-IR"/>
        </w:rPr>
        <w:t>ه‌ی</w:t>
      </w:r>
      <w:r>
        <w:rPr>
          <w:rFonts w:ascii="Times New Roman" w:hAnsi="Times New Roman" w:cs="B Lotus" w:hint="cs"/>
          <w:sz w:val="28"/>
          <w:szCs w:val="28"/>
          <w:rtl/>
          <w:lang w:bidi="fa-IR"/>
        </w:rPr>
        <w:t xml:space="preserve"> هدی پیدا شده و بایشان بسته شده، مانند همین دعای ندبه که در زمان رسول خدا </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و ائمه نبوده و هیچ کس در آن زمان این را نخوانده، و در هیچ تاریخ و مدرکی ذکری از آن نشده تا زمان محمد بن حسین بزوفری، قطب راوندی در کتاب نوادر و علام</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مجلسی در 16 بحار ص 32 و محدث قمی در سفینه ص 63 و سایر بزرگان دین روایت کرده‌اند از رسول خدا </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که فرمود:</w:t>
      </w:r>
      <w:r w:rsidRPr="00F47A33">
        <w:rPr>
          <w:rFonts w:ascii="Times New Roman" w:hAnsi="Times New Roman" w:hint="cs"/>
          <w:b/>
          <w:bCs/>
          <w:sz w:val="32"/>
          <w:szCs w:val="32"/>
          <w:rtl/>
          <w:lang w:bidi="fa-IR"/>
        </w:rPr>
        <w:t xml:space="preserve"> </w:t>
      </w:r>
      <w:r>
        <w:rPr>
          <w:rFonts w:ascii="Times New Roman" w:hAnsi="Times New Roman" w:cs="Traditional Arabic" w:hint="cs"/>
          <w:sz w:val="28"/>
          <w:szCs w:val="28"/>
          <w:rtl/>
          <w:lang w:bidi="fa-IR"/>
        </w:rPr>
        <w:t>«</w:t>
      </w:r>
      <w:r w:rsidRPr="00EA2012">
        <w:rPr>
          <w:rStyle w:val="Char1"/>
          <w:rtl/>
          <w:lang w:bidi="ar-SA"/>
        </w:rPr>
        <w:t>من عمل ف</w:t>
      </w:r>
      <w:r>
        <w:rPr>
          <w:rStyle w:val="Char1"/>
          <w:rFonts w:hint="cs"/>
          <w:rtl/>
          <w:lang w:bidi="ar-SA"/>
        </w:rPr>
        <w:t>ي</w:t>
      </w:r>
      <w:r w:rsidRPr="00EA2012">
        <w:rPr>
          <w:rStyle w:val="Char1"/>
          <w:rtl/>
          <w:lang w:bidi="ar-SA"/>
        </w:rPr>
        <w:t xml:space="preserve"> بدعة خلاه الشیطان والعبادة وألقی علیه الخشوع والبکاء</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هر کس عملی و عبادتی را در بدعت بیاورد شیطان او را با همان عبادت واگذارد و او را به خشوع و گریه می‌اندازد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2- در همان کتب فوق از رسول خدا </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روایت کرده‌اند که فرمود:</w:t>
      </w:r>
      <w:r w:rsidRPr="00F47A33">
        <w:rPr>
          <w:rFonts w:ascii="Times New Roman" w:hAnsi="Times New Roman" w:hint="cs"/>
          <w:b/>
          <w:bCs/>
          <w:sz w:val="32"/>
          <w:szCs w:val="32"/>
          <w:rtl/>
          <w:lang w:bidi="fa-IR"/>
        </w:rPr>
        <w:t xml:space="preserve"> </w:t>
      </w:r>
      <w:r w:rsidRPr="00EA2012">
        <w:rPr>
          <w:rFonts w:ascii="Times New Roman" w:hAnsi="Times New Roman" w:cs="Traditional Arabic" w:hint="cs"/>
          <w:sz w:val="28"/>
          <w:szCs w:val="28"/>
          <w:rtl/>
          <w:lang w:bidi="fa-IR"/>
        </w:rPr>
        <w:t>«</w:t>
      </w:r>
      <w:r w:rsidRPr="00EA2012">
        <w:rPr>
          <w:rStyle w:val="Char1"/>
          <w:rtl/>
          <w:lang w:bidi="ar-SA"/>
        </w:rPr>
        <w:t>أبی الله لصاحب البدعة بالتوبة</w:t>
      </w:r>
      <w:r w:rsidRPr="00EA2012">
        <w:rPr>
          <w:rFonts w:ascii="Times New Roman" w:hAnsi="Times New Roman" w:cs="Traditional Arabic" w:hint="cs"/>
          <w:sz w:val="28"/>
          <w:szCs w:val="28"/>
          <w:rtl/>
          <w:lang w:bidi="fa-IR"/>
        </w:rPr>
        <w:t>»</w:t>
      </w:r>
      <w:r w:rsidRPr="00F47A33">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خدا توب</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صاحب بدعت را نمی‌پذیرد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در همان کتب از حلبی روایت کرده‌اند که گفت: به امام ششم عرض کردم: نزدیکتر چیزی که انسان را به کفر می‌رساند چه باشد؟ فرمود: بدعت گذاشتن و از آن طرفداری کردن و موافق آنرا دوست و مخالف آنرا دشمن داشتن. چنانکه زمان ما هر کس دعای بدعتی را بخواند و هم صدا با ایشان باشد دوست دارند.</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4- امام ششم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فرمود: کسی که بدعت گذارد ناصبی و مشرک و کافر است، ولی خود نمی‌داند.</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5- کافی روایت کرده از رسول خدا </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که فرمود: </w:t>
      </w:r>
      <w:r w:rsidRPr="00EA2012">
        <w:rPr>
          <w:rFonts w:ascii="Times New Roman" w:hAnsi="Times New Roman" w:cs="Traditional Arabic" w:hint="cs"/>
          <w:sz w:val="28"/>
          <w:szCs w:val="28"/>
          <w:rtl/>
          <w:lang w:bidi="fa-IR"/>
        </w:rPr>
        <w:t>«</w:t>
      </w:r>
      <w:r w:rsidRPr="00EA2012">
        <w:rPr>
          <w:rStyle w:val="Char1"/>
          <w:rtl/>
          <w:lang w:bidi="ar-SA"/>
        </w:rPr>
        <w:t>إذا رأیتم أهل الریب والبدع فأظهروا البراءة منهم وأکثروا من سبهم</w:t>
      </w:r>
      <w:r w:rsidRPr="00EA2012">
        <w:rPr>
          <w:rFonts w:ascii="Times New Roman" w:hAnsi="Times New Roman" w:cs="Traditional Arabic" w:hint="cs"/>
          <w:sz w:val="28"/>
          <w:szCs w:val="28"/>
          <w:rtl/>
          <w:lang w:bidi="fa-IR"/>
        </w:rPr>
        <w:t>»</w:t>
      </w:r>
      <w:r>
        <w:rPr>
          <w:rFonts w:ascii="Times New Roman" w:hAnsi="Times New Roman" w:hint="cs"/>
          <w:b/>
          <w:bCs/>
          <w:sz w:val="32"/>
          <w:szCs w:val="32"/>
          <w:rtl/>
          <w:lang w:bidi="fa-IR"/>
        </w:rPr>
        <w:t>.</w:t>
      </w:r>
      <w:r w:rsidRPr="00034545">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هر گاه اهل شک و بدعت را پس از من دیدید از ایشان آشکارا بیزاری جوئید و بسیار از ایشان بد بگوئید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EA2012" w:rsidRDefault="00EA2012" w:rsidP="00EA2012">
      <w:pPr>
        <w:pStyle w:val="StyleComplexBLotus12ptJustifiedFirstline05cmCharCharCharCharCharCharCharCharCharCharChar"/>
        <w:spacing w:line="240" w:lineRule="auto"/>
        <w:rPr>
          <w:rtl/>
        </w:rPr>
      </w:pPr>
      <w:r>
        <w:rPr>
          <w:rFonts w:ascii="Times New Roman" w:hAnsi="Times New Roman" w:cs="B Lotus" w:hint="cs"/>
          <w:sz w:val="28"/>
          <w:szCs w:val="28"/>
          <w:rtl/>
          <w:lang w:bidi="fa-IR"/>
        </w:rPr>
        <w:t>6- در جلد یازدهم بحار ص 169 و کتب معتبر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دیگر روایت کرده‌اند از امام ششم فرمود: یکی از گناهان کبیره بدعت است. و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 </w:t>
      </w:r>
      <w:r w:rsidRPr="00EA2012">
        <w:rPr>
          <w:rFonts w:ascii="Times New Roman" w:hAnsi="Times New Roman" w:cs="Traditional Arabic" w:hint="cs"/>
          <w:sz w:val="28"/>
          <w:szCs w:val="28"/>
          <w:rtl/>
          <w:lang w:bidi="fa-IR"/>
        </w:rPr>
        <w:t>«</w:t>
      </w:r>
      <w:r w:rsidRPr="00EA2012">
        <w:rPr>
          <w:rStyle w:val="Char1"/>
          <w:rtl/>
          <w:lang w:bidi="ar-SA"/>
        </w:rPr>
        <w:t>م</w:t>
      </w:r>
      <w:r>
        <w:rPr>
          <w:rStyle w:val="Char1"/>
          <w:rtl/>
          <w:lang w:bidi="ar-SA"/>
        </w:rPr>
        <w:t>ن تبسم ف</w:t>
      </w:r>
      <w:r>
        <w:rPr>
          <w:rStyle w:val="Char1"/>
          <w:rFonts w:hint="cs"/>
          <w:rtl/>
          <w:lang w:bidi="ar-SA"/>
        </w:rPr>
        <w:t>ي</w:t>
      </w:r>
      <w:r w:rsidRPr="00EA2012">
        <w:rPr>
          <w:rStyle w:val="Char1"/>
          <w:rtl/>
          <w:lang w:bidi="ar-SA"/>
        </w:rPr>
        <w:t xml:space="preserve"> وجه مبتدع فقد أعان علی هدم دینه</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هرکس تبسم کند در صورت صاحب بدعت پس به تحقیق کمک کرده بر خرابی دین خود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و نیز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w:t>
      </w:r>
      <w:r w:rsidRPr="00EA2012">
        <w:rPr>
          <w:rFonts w:ascii="Times New Roman" w:hAnsi="Times New Roman" w:cs="Traditional Arabic" w:hint="cs"/>
          <w:sz w:val="28"/>
          <w:szCs w:val="28"/>
          <w:rtl/>
          <w:lang w:bidi="fa-IR"/>
        </w:rPr>
        <w:t>«</w:t>
      </w:r>
      <w:r w:rsidRPr="00EA2012">
        <w:rPr>
          <w:rStyle w:val="Char1"/>
          <w:rtl/>
          <w:lang w:bidi="ar-SA"/>
        </w:rPr>
        <w:t>إن من مشی إلى صاحب بدعة فوقره مشی ف</w:t>
      </w:r>
      <w:r>
        <w:rPr>
          <w:rStyle w:val="Char1"/>
          <w:rFonts w:hint="cs"/>
          <w:rtl/>
          <w:lang w:bidi="ar-SA"/>
        </w:rPr>
        <w:t>ي</w:t>
      </w:r>
      <w:r w:rsidRPr="00EA2012">
        <w:rPr>
          <w:rStyle w:val="Char1"/>
          <w:rtl/>
          <w:lang w:bidi="ar-SA"/>
        </w:rPr>
        <w:t xml:space="preserve"> هدم الإسلام</w:t>
      </w:r>
      <w:r w:rsidRPr="00EA2012">
        <w:rPr>
          <w:rFonts w:ascii="Times New Roman" w:hAnsi="Times New Roman" w:cs="Traditional Arabic" w:hint="cs"/>
          <w:sz w:val="28"/>
          <w:szCs w:val="28"/>
          <w:rtl/>
          <w:lang w:bidi="fa-IR"/>
        </w:rPr>
        <w:t>»</w:t>
      </w:r>
      <w:r>
        <w:rPr>
          <w:rFonts w:ascii="Times New Roman" w:hAnsi="Times New Roman" w:hint="cs"/>
          <w:b/>
          <w:bCs/>
          <w:sz w:val="32"/>
          <w:szCs w:val="32"/>
          <w:rtl/>
          <w:lang w:bidi="fa-IR"/>
        </w:rPr>
        <w:t>.</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کسیکه برود به طرف صاحب بدعت و او را احترام کند پس به تحقیق در خرابی اسلام قدم برداشته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 روایات دیگر که در این مختصر جای آن نیست. پس کسانیکه مهدیه می‌سازند ودعای ندبه برای عوام می‌خوانند و مردم را سگ امام زمان کرده و عوعو می‌کنند اهل بدعت و دشمن امامند. آیا زمان رسول خدا مهدیه و یا زینبیه و یا خانقاه و صومعه بوده در اسلام؟! و آیا شرافت مؤمن سگ شدنست و یا آدم حقیقی شدن؟! </w:t>
      </w:r>
      <w:r w:rsidRPr="00EA2012">
        <w:rPr>
          <w:rFonts w:ascii="Times New Roman" w:hAnsi="Times New Roman" w:cs="Traditional Arabic" w:hint="cs"/>
          <w:sz w:val="28"/>
          <w:szCs w:val="28"/>
          <w:rtl/>
          <w:lang w:bidi="fa-IR"/>
        </w:rPr>
        <w:t>«</w:t>
      </w:r>
      <w:r w:rsidRPr="00EA2012">
        <w:rPr>
          <w:rStyle w:val="Char1"/>
          <w:rtl/>
          <w:lang w:bidi="ar-SA"/>
        </w:rPr>
        <w:t>العزة لله ولرسوله وللمؤمنین</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تعجب است چگونه اکثر مردم به بدعت متمایل و در مجالس بدعت رغبت دارند! سید مرتضی و مقس اردبیلی و دیگران روایت کرده‌اند از حضرت عسکری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که فرمود:</w:t>
      </w:r>
      <w:r w:rsidRPr="00377FB3">
        <w:rPr>
          <w:rFonts w:ascii="Times New Roman" w:hAnsi="Times New Roman" w:hint="cs"/>
          <w:b/>
          <w:bCs/>
          <w:sz w:val="32"/>
          <w:szCs w:val="32"/>
          <w:rtl/>
          <w:lang w:bidi="fa-IR"/>
        </w:rPr>
        <w:t xml:space="preserve"> </w:t>
      </w:r>
      <w:r w:rsidRPr="00EA2012">
        <w:rPr>
          <w:rFonts w:ascii="Times New Roman" w:hAnsi="Times New Roman" w:cs="Traditional Arabic" w:hint="cs"/>
          <w:sz w:val="28"/>
          <w:szCs w:val="28"/>
          <w:rtl/>
          <w:lang w:bidi="fa-IR"/>
        </w:rPr>
        <w:t>«</w:t>
      </w:r>
      <w:r w:rsidRPr="002D06E6">
        <w:rPr>
          <w:rFonts w:ascii="Lotus Linotype" w:hAnsi="Lotus Linotype" w:cs="Lotus Linotype"/>
          <w:b/>
          <w:bCs/>
          <w:sz w:val="32"/>
          <w:szCs w:val="32"/>
          <w:rtl/>
          <w:lang w:bidi="fa-IR"/>
        </w:rPr>
        <w:t xml:space="preserve">سیأتی </w:t>
      </w:r>
      <w:r w:rsidRPr="00EA2012">
        <w:rPr>
          <w:rStyle w:val="Char1"/>
          <w:rtl/>
          <w:lang w:bidi="ar-SA"/>
        </w:rPr>
        <w:t>زمان السنة فیهم بدعة والبدعة فیهم سنة</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زمانی بیاید بر مردم که سنت خدا و رسول در میان ایشان بدعت، و بدعت در میانشان سنت باشد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EA2012" w:rsidRDefault="00EA2012" w:rsidP="00EA2012">
      <w:pPr>
        <w:pStyle w:val="StyleComplexBLotus12ptJustifiedFirstline05cmCharCharCharCharCharCharCharCharCharCharChar"/>
        <w:spacing w:line="240" w:lineRule="auto"/>
        <w:rPr>
          <w:rtl/>
        </w:rPr>
      </w:pPr>
    </w:p>
    <w:p w:rsidR="00EA2012" w:rsidRDefault="00EA2012" w:rsidP="00EA2012">
      <w:pPr>
        <w:pStyle w:val="StyleComplexBLotus12ptJustifiedFirstline05cmCharCharCharCharCharCharCharCharCharCharChar"/>
        <w:spacing w:line="240" w:lineRule="auto"/>
        <w:rPr>
          <w:rtl/>
        </w:rPr>
      </w:pPr>
    </w:p>
    <w:p w:rsidR="00EA2012" w:rsidRDefault="00EA2012" w:rsidP="00EA2012">
      <w:pPr>
        <w:pStyle w:val="StyleComplexBLotus12ptJustifiedFirstline05cmCharCharCharCharCharCharCharCharCharCharChar"/>
        <w:spacing w:line="240" w:lineRule="auto"/>
        <w:rPr>
          <w:rtl/>
        </w:rPr>
      </w:pPr>
    </w:p>
    <w:p w:rsidR="00EA2012" w:rsidRDefault="00EA2012" w:rsidP="00EA2012">
      <w:pPr>
        <w:pStyle w:val="StyleComplexBLotus12ptJustifiedFirstline05cmCharCharCharCharCharCharCharCharCharCharChar"/>
        <w:spacing w:line="240" w:lineRule="auto"/>
        <w:rPr>
          <w:rtl/>
        </w:rPr>
      </w:pPr>
    </w:p>
    <w:p w:rsidR="00EA2012" w:rsidRDefault="00EA2012" w:rsidP="00EA2012">
      <w:pPr>
        <w:pStyle w:val="StyleComplexBLotus12ptJustifiedFirstline05cmCharCharCharCharCharCharCharCharCharCharChar"/>
        <w:spacing w:line="240" w:lineRule="auto"/>
        <w:rPr>
          <w:rtl/>
        </w:rPr>
      </w:pPr>
    </w:p>
    <w:p w:rsidR="00EA2012" w:rsidRPr="00DD3F7B" w:rsidRDefault="00EA2012" w:rsidP="00EA2012">
      <w:pPr>
        <w:pStyle w:val="a0"/>
        <w:rPr>
          <w:rtl/>
        </w:rPr>
      </w:pPr>
      <w:bookmarkStart w:id="4" w:name="_Toc325491603"/>
      <w:r w:rsidRPr="00DD3F7B">
        <w:rPr>
          <w:rFonts w:hint="cs"/>
          <w:rtl/>
        </w:rPr>
        <w:t>اما مخالفت دعای ندبه با قرآن</w:t>
      </w:r>
      <w:bookmarkEnd w:id="4"/>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چند جمل</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دعای ندبه مخالف با قرآن است.</w:t>
      </w:r>
    </w:p>
    <w:p w:rsidR="00EA2012" w:rsidRPr="00337B3E" w:rsidRDefault="00EA2012" w:rsidP="00EA2012">
      <w:pPr>
        <w:pStyle w:val="StyleComplexBLotus12ptJustifiedFirstline05cmCharCharCharCharCharCharCharCharCharCharChar"/>
        <w:spacing w:line="240" w:lineRule="auto"/>
        <w:rPr>
          <w:rFonts w:ascii="Times New Roman" w:hAnsi="Times New Roman" w:cs="B Lotus"/>
          <w:spacing w:val="-4"/>
          <w:sz w:val="28"/>
          <w:szCs w:val="28"/>
          <w:rtl/>
          <w:lang w:bidi="fa-IR"/>
        </w:rPr>
      </w:pPr>
      <w:r w:rsidRPr="00337B3E">
        <w:rPr>
          <w:rFonts w:ascii="Times New Roman" w:hAnsi="Times New Roman" w:cs="B Lotus" w:hint="cs"/>
          <w:spacing w:val="-4"/>
          <w:sz w:val="28"/>
          <w:szCs w:val="28"/>
          <w:rtl/>
          <w:lang w:bidi="fa-IR"/>
        </w:rPr>
        <w:t xml:space="preserve">1- آنجا راجع به حضرت ابراهیم می‌گوید: </w:t>
      </w:r>
      <w:r w:rsidRPr="00337B3E">
        <w:rPr>
          <w:rFonts w:ascii="Times New Roman" w:hAnsi="Times New Roman" w:cs="Traditional Arabic" w:hint="cs"/>
          <w:spacing w:val="-4"/>
          <w:sz w:val="28"/>
          <w:szCs w:val="28"/>
          <w:rtl/>
          <w:lang w:bidi="fa-IR"/>
        </w:rPr>
        <w:t>«</w:t>
      </w:r>
      <w:r w:rsidRPr="00337B3E">
        <w:rPr>
          <w:rStyle w:val="Char1"/>
          <w:spacing w:val="-4"/>
          <w:rtl/>
          <w:lang w:bidi="ar-SA"/>
        </w:rPr>
        <w:t>وسأل</w:t>
      </w:r>
      <w:r w:rsidRPr="00337B3E">
        <w:rPr>
          <w:rStyle w:val="Char1"/>
          <w:rFonts w:hint="cs"/>
          <w:spacing w:val="-4"/>
          <w:rtl/>
          <w:lang w:bidi="ar-SA"/>
        </w:rPr>
        <w:t>ك</w:t>
      </w:r>
      <w:r w:rsidRPr="00337B3E">
        <w:rPr>
          <w:rStyle w:val="Char1"/>
          <w:spacing w:val="-4"/>
          <w:rtl/>
          <w:lang w:bidi="ar-SA"/>
        </w:rPr>
        <w:t xml:space="preserve"> لسان صدق ف</w:t>
      </w:r>
      <w:r w:rsidRPr="00337B3E">
        <w:rPr>
          <w:rStyle w:val="Char1"/>
          <w:rFonts w:hint="cs"/>
          <w:spacing w:val="-4"/>
          <w:rtl/>
          <w:lang w:bidi="ar-SA"/>
        </w:rPr>
        <w:t>ی</w:t>
      </w:r>
      <w:r w:rsidRPr="00337B3E">
        <w:rPr>
          <w:rStyle w:val="Char1"/>
          <w:spacing w:val="-4"/>
          <w:rtl/>
          <w:lang w:bidi="ar-SA"/>
        </w:rPr>
        <w:t xml:space="preserve"> الآخرین فاجبته وجعلت ذل</w:t>
      </w:r>
      <w:r w:rsidRPr="00337B3E">
        <w:rPr>
          <w:rStyle w:val="Char1"/>
          <w:rFonts w:hint="cs"/>
          <w:spacing w:val="-4"/>
          <w:rtl/>
          <w:lang w:bidi="ar-SA"/>
        </w:rPr>
        <w:t>ك</w:t>
      </w:r>
      <w:r w:rsidRPr="00337B3E">
        <w:rPr>
          <w:rStyle w:val="Char1"/>
          <w:spacing w:val="-4"/>
          <w:rtl/>
          <w:lang w:bidi="ar-SA"/>
        </w:rPr>
        <w:t xml:space="preserve"> علیاً</w:t>
      </w:r>
      <w:r w:rsidRPr="00337B3E">
        <w:rPr>
          <w:rFonts w:ascii="Times New Roman" w:hAnsi="Times New Roman" w:cs="Traditional Arabic" w:hint="cs"/>
          <w:spacing w:val="-4"/>
          <w:sz w:val="28"/>
          <w:szCs w:val="28"/>
          <w:rtl/>
          <w:lang w:bidi="fa-IR"/>
        </w:rPr>
        <w:t>»</w:t>
      </w:r>
      <w:r w:rsidRPr="00337B3E">
        <w:rPr>
          <w:rFonts w:ascii="Times New Roman" w:hAnsi="Times New Roman" w:cs="B Lotus" w:hint="cs"/>
          <w:spacing w:val="-4"/>
          <w:sz w:val="28"/>
          <w:szCs w:val="28"/>
          <w:rtl/>
          <w:lang w:bidi="fa-IR"/>
        </w:rPr>
        <w:t xml:space="preserve">. یعنی: </w:t>
      </w:r>
      <w:r w:rsidRPr="00337B3E">
        <w:rPr>
          <w:rFonts w:ascii="Times New Roman" w:hAnsi="Times New Roman" w:cs="Traditional Arabic" w:hint="cs"/>
          <w:spacing w:val="-4"/>
          <w:sz w:val="28"/>
          <w:szCs w:val="28"/>
          <w:rtl/>
          <w:lang w:bidi="fa-IR"/>
        </w:rPr>
        <w:t>«</w:t>
      </w:r>
      <w:r w:rsidRPr="00337B3E">
        <w:rPr>
          <w:rFonts w:ascii="Times New Roman" w:hAnsi="Times New Roman" w:cs="B Lotus" w:hint="cs"/>
          <w:spacing w:val="-4"/>
          <w:sz w:val="28"/>
          <w:szCs w:val="28"/>
          <w:rtl/>
          <w:lang w:bidi="fa-IR"/>
        </w:rPr>
        <w:t>حضرت ابراهیم از تو سؤال کرد که برای او زبان راستی قرار دهی در آیندگان، پس اجابت کردی او را و قرار دادی آنرا علی</w:t>
      </w:r>
      <w:r w:rsidRPr="00337B3E">
        <w:rPr>
          <w:rFonts w:ascii="Times New Roman" w:hAnsi="Times New Roman" w:cs="Traditional Arabic" w:hint="cs"/>
          <w:spacing w:val="-4"/>
          <w:sz w:val="28"/>
          <w:szCs w:val="28"/>
          <w:rtl/>
          <w:lang w:bidi="fa-IR"/>
        </w:rPr>
        <w:t>»</w:t>
      </w:r>
      <w:r w:rsidRPr="00337B3E">
        <w:rPr>
          <w:rFonts w:ascii="Times New Roman" w:hAnsi="Times New Roman" w:cs="B Lotus" w:hint="cs"/>
          <w:spacing w:val="-4"/>
          <w:sz w:val="28"/>
          <w:szCs w:val="28"/>
          <w:rtl/>
          <w:lang w:bidi="fa-IR"/>
        </w:rPr>
        <w:t>. و این افترا به قرآن و حضرت ابراهیم است، زیرا حضرت ابراهیم چنانکه در قرآن است در سور</w:t>
      </w:r>
      <w:r w:rsidR="00E310B5" w:rsidRPr="00337B3E">
        <w:rPr>
          <w:rFonts w:ascii="Times New Roman" w:hAnsi="Times New Roman" w:cs="B Lotus" w:hint="cs"/>
          <w:spacing w:val="-4"/>
          <w:sz w:val="28"/>
          <w:szCs w:val="28"/>
          <w:rtl/>
          <w:lang w:bidi="fa-IR"/>
        </w:rPr>
        <w:t xml:space="preserve">ه‌ی </w:t>
      </w:r>
      <w:r w:rsidRPr="00337B3E">
        <w:rPr>
          <w:rFonts w:ascii="Times New Roman" w:hAnsi="Times New Roman" w:cs="B Lotus" w:hint="cs"/>
          <w:spacing w:val="-4"/>
          <w:sz w:val="28"/>
          <w:szCs w:val="28"/>
          <w:rtl/>
          <w:lang w:bidi="fa-IR"/>
        </w:rPr>
        <w:t>شعرا آی</w:t>
      </w:r>
      <w:r w:rsidR="00E310B5" w:rsidRPr="00337B3E">
        <w:rPr>
          <w:rFonts w:ascii="Times New Roman" w:hAnsi="Times New Roman" w:cs="B Lotus" w:hint="cs"/>
          <w:spacing w:val="-4"/>
          <w:sz w:val="28"/>
          <w:szCs w:val="28"/>
          <w:rtl/>
          <w:lang w:bidi="fa-IR"/>
        </w:rPr>
        <w:t xml:space="preserve">ه‌ی </w:t>
      </w:r>
      <w:r w:rsidRPr="00337B3E">
        <w:rPr>
          <w:rFonts w:ascii="Times New Roman" w:hAnsi="Times New Roman" w:cs="B Lotus" w:hint="cs"/>
          <w:spacing w:val="-4"/>
          <w:sz w:val="28"/>
          <w:szCs w:val="28"/>
          <w:rtl/>
          <w:lang w:bidi="fa-IR"/>
        </w:rPr>
        <w:t>48:</w:t>
      </w:r>
    </w:p>
    <w:p w:rsidR="00EA2012" w:rsidRDefault="00EA2012" w:rsidP="00EA2012">
      <w:pPr>
        <w:pStyle w:val="StyleComplexBLotus12ptJustifiedFirstline05cm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Pr="00781103">
        <w:rPr>
          <w:rFonts w:cs="KFGQPC Uthmanic Script HAFS"/>
          <w:color w:val="000000"/>
          <w:sz w:val="28"/>
          <w:szCs w:val="28"/>
          <w:rtl/>
        </w:rPr>
        <w:t>وَٱجۡعَل لِّي لِسَانَ صِدۡق</w:t>
      </w:r>
      <w:r w:rsidRPr="00781103">
        <w:rPr>
          <w:rFonts w:ascii="Jameel Noori Nastaleeq" w:hAnsi="Jameel Noori Nastaleeq" w:cs="KFGQPC Uthmanic Script HAFS" w:hint="cs"/>
          <w:color w:val="000000"/>
          <w:sz w:val="28"/>
          <w:szCs w:val="28"/>
          <w:rtl/>
        </w:rPr>
        <w:t>ٖ</w:t>
      </w:r>
      <w:r w:rsidRPr="00781103">
        <w:rPr>
          <w:rFonts w:cs="KFGQPC Uthmanic Script HAFS" w:hint="cs"/>
          <w:color w:val="000000"/>
          <w:sz w:val="28"/>
          <w:szCs w:val="28"/>
          <w:rtl/>
        </w:rPr>
        <w:t xml:space="preserve"> فِي ٱلۡأٓخِرِينَ ٨٤</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[الشعراء: 84]</w:t>
      </w:r>
      <w:r>
        <w:rPr>
          <w:rFonts w:ascii="Times New Roman" w:hAnsi="Times New Roman" w:cs="B Lotus" w:hint="cs"/>
          <w:sz w:val="28"/>
          <w:szCs w:val="28"/>
          <w:rtl/>
          <w:lang w:bidi="fa-IR"/>
        </w:rPr>
        <w:t>.</w:t>
      </w:r>
    </w:p>
    <w:p w:rsidR="00EA2012" w:rsidRPr="00EA2012" w:rsidRDefault="00EA2012" w:rsidP="00EA2012">
      <w:pPr>
        <w:pStyle w:val="StyleComplexBLotus12ptJustifiedFirstline05cmCharCharCharCharCharCharCharCharCharCharChar"/>
        <w:spacing w:line="240" w:lineRule="auto"/>
        <w:rPr>
          <w:rFonts w:ascii="Times New Roman" w:hAnsi="Times New Roman" w:cs="B Lotus"/>
          <w:sz w:val="32"/>
          <w:szCs w:val="32"/>
          <w:rtl/>
          <w:lang w:bidi="fa-IR"/>
        </w:rPr>
      </w:pPr>
      <w:r w:rsidRPr="00F501FA">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sidRPr="00EA2012">
        <w:rPr>
          <w:rFonts w:ascii="Times New Roman" w:hAnsi="Times New Roman" w:cs="B Lotus"/>
          <w:sz w:val="26"/>
          <w:szCs w:val="26"/>
          <w:rtl/>
          <w:lang w:bidi="fa-IR"/>
        </w:rPr>
        <w:t>و براى من در ميان امّتهاى آينده، زبان صدق (و ذكر خيرى) قرار ده!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گفته و مقصود او این بوده که آیندگان از امم دربار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او خوش گفتار باشند و دروغ به او نبندند، و خدا او را اجابت کرد و تمام امتها چه یهود و چه نصاری و چه مسلمین به حضرت ابراهیم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خوش‌بین و او را قبول دارند و او را بت‌شکن می‌دانند، و این تناسبی با جمل</w:t>
      </w:r>
      <w:r w:rsidR="00E310B5">
        <w:rPr>
          <w:rFonts w:ascii="Times New Roman" w:hAnsi="Times New Roman" w:cs="B Lotus" w:hint="cs"/>
          <w:sz w:val="28"/>
          <w:szCs w:val="28"/>
          <w:rtl/>
          <w:lang w:bidi="fa-IR"/>
        </w:rPr>
        <w:t xml:space="preserve">ه‌ی </w:t>
      </w:r>
      <w:r w:rsidRPr="00EA2012">
        <w:rPr>
          <w:rStyle w:val="Char1"/>
          <w:rFonts w:cs="Traditional Arabic"/>
          <w:b w:val="0"/>
          <w:bCs w:val="0"/>
          <w:sz w:val="28"/>
          <w:szCs w:val="28"/>
          <w:rtl/>
          <w:lang w:bidi="ar-SA"/>
        </w:rPr>
        <w:t>«</w:t>
      </w:r>
      <w:r w:rsidRPr="00EA2012">
        <w:rPr>
          <w:rStyle w:val="Char1"/>
          <w:rtl/>
          <w:lang w:bidi="ar-SA"/>
        </w:rPr>
        <w:t>وجعلت ذل</w:t>
      </w:r>
      <w:r>
        <w:rPr>
          <w:rStyle w:val="Char1"/>
          <w:rFonts w:hint="cs"/>
          <w:rtl/>
          <w:lang w:bidi="ar-SA"/>
        </w:rPr>
        <w:t>ك</w:t>
      </w:r>
      <w:r w:rsidRPr="00EA2012">
        <w:rPr>
          <w:rStyle w:val="Char1"/>
          <w:rtl/>
          <w:lang w:bidi="ar-SA"/>
        </w:rPr>
        <w:t xml:space="preserve"> علیاً</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ندارد. خدا در کجای قرآن حضرت ابراهیم یا مقصود او را علی قرار داد. اصلاً او را علی قرار دادی معنی ندارد بلی مقصود از علیاً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مریم ارتفاع و بلندیست برای گفتار تمام انبیاء.</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2- در آنجا که می‌گوید: </w:t>
      </w:r>
      <w:r w:rsidRPr="00EA2012">
        <w:rPr>
          <w:rFonts w:ascii="Times New Roman" w:hAnsi="Times New Roman" w:cs="Traditional Arabic" w:hint="cs"/>
          <w:sz w:val="28"/>
          <w:szCs w:val="28"/>
          <w:rtl/>
          <w:lang w:bidi="fa-IR"/>
        </w:rPr>
        <w:t>«</w:t>
      </w:r>
      <w:r w:rsidRPr="00EA2012">
        <w:rPr>
          <w:rStyle w:val="Char1"/>
          <w:rtl/>
          <w:lang w:bidi="ar-SA"/>
        </w:rPr>
        <w:t>أوطأته مشارق</w:t>
      </w:r>
      <w:r>
        <w:rPr>
          <w:rStyle w:val="Char1"/>
          <w:rFonts w:hint="cs"/>
          <w:rtl/>
          <w:lang w:bidi="ar-SA"/>
        </w:rPr>
        <w:t>ك</w:t>
      </w:r>
      <w:r w:rsidRPr="00EA2012">
        <w:rPr>
          <w:rStyle w:val="Char1"/>
          <w:rtl/>
          <w:lang w:bidi="ar-SA"/>
        </w:rPr>
        <w:t xml:space="preserve"> ومغرب</w:t>
      </w:r>
      <w:r>
        <w:rPr>
          <w:rStyle w:val="Char1"/>
          <w:rFonts w:hint="cs"/>
          <w:rtl/>
          <w:lang w:bidi="ar-SA"/>
        </w:rPr>
        <w:t>ك</w:t>
      </w:r>
      <w:r w:rsidRPr="00EA2012">
        <w:rPr>
          <w:rStyle w:val="Char1"/>
          <w:rtl/>
          <w:lang w:bidi="ar-SA"/>
        </w:rPr>
        <w:t xml:space="preserve"> وعرجت بروحه إلى سم</w:t>
      </w:r>
      <w:r>
        <w:rPr>
          <w:rStyle w:val="Char1"/>
          <w:rFonts w:hint="cs"/>
          <w:rtl/>
          <w:lang w:bidi="ar-SA"/>
        </w:rPr>
        <w:t>ـ</w:t>
      </w:r>
      <w:r w:rsidRPr="00EA2012">
        <w:rPr>
          <w:rStyle w:val="Char1"/>
          <w:rtl/>
          <w:lang w:bidi="ar-SA"/>
        </w:rPr>
        <w:t>ائ</w:t>
      </w:r>
      <w:r>
        <w:rPr>
          <w:rStyle w:val="Char1"/>
          <w:rFonts w:hint="cs"/>
          <w:rtl/>
          <w:lang w:bidi="ar-SA"/>
        </w:rPr>
        <w:t>ك</w:t>
      </w:r>
      <w:r w:rsidRPr="00EA2012">
        <w:rPr>
          <w:rFonts w:ascii="Times New Roman" w:hAnsi="Times New Roman" w:cs="Traditional Arabic" w:hint="cs"/>
          <w:sz w:val="28"/>
          <w:szCs w:val="28"/>
          <w:rtl/>
          <w:lang w:bidi="fa-IR"/>
        </w:rPr>
        <w:t>»</w:t>
      </w:r>
      <w:r w:rsidRPr="0031509F">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که این جملات مخالف قرآن است، اما جمل</w:t>
      </w:r>
      <w:r w:rsidR="00E310B5">
        <w:rPr>
          <w:rFonts w:ascii="Times New Roman" w:hAnsi="Times New Roman" w:cs="B Lotus" w:hint="cs"/>
          <w:sz w:val="28"/>
          <w:szCs w:val="28"/>
          <w:rtl/>
          <w:lang w:bidi="fa-IR"/>
        </w:rPr>
        <w:t xml:space="preserve">ه‌ی </w:t>
      </w:r>
      <w:r w:rsidRPr="00EA2012">
        <w:rPr>
          <w:rFonts w:ascii="Times New Roman" w:hAnsi="Times New Roman" w:cs="Traditional Arabic" w:hint="cs"/>
          <w:sz w:val="28"/>
          <w:szCs w:val="28"/>
          <w:rtl/>
          <w:lang w:bidi="fa-IR"/>
        </w:rPr>
        <w:t>«</w:t>
      </w:r>
      <w:r w:rsidRPr="00EA2012">
        <w:rPr>
          <w:rStyle w:val="Char1"/>
          <w:rtl/>
          <w:lang w:bidi="ar-SA"/>
        </w:rPr>
        <w:t>أوطأته مشارق</w:t>
      </w:r>
      <w:r>
        <w:rPr>
          <w:rStyle w:val="Char1"/>
          <w:rFonts w:hint="cs"/>
          <w:rtl/>
          <w:lang w:bidi="ar-SA"/>
        </w:rPr>
        <w:t>ك</w:t>
      </w:r>
      <w:r w:rsidRPr="00EA2012">
        <w:rPr>
          <w:rStyle w:val="Char1"/>
          <w:rtl/>
          <w:lang w:bidi="ar-SA"/>
        </w:rPr>
        <w:t xml:space="preserve"> ومغارب</w:t>
      </w:r>
      <w:r>
        <w:rPr>
          <w:rStyle w:val="Char1"/>
          <w:rFonts w:hint="cs"/>
          <w:rtl/>
          <w:lang w:bidi="ar-SA"/>
        </w:rPr>
        <w:t>ك</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که می‌گوید: داخل کردی پیغمبر ترا به تمام مشرقها و مغربهایت با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اول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اسراء مخالف است، زیرا خدا در این آیه فرموده:</w:t>
      </w:r>
    </w:p>
    <w:p w:rsidR="00EA2012" w:rsidRPr="00E310B5" w:rsidRDefault="00EA2012" w:rsidP="00EA2012">
      <w:pPr>
        <w:pStyle w:val="StyleComplexBLotus12ptJustifiedFirstline05cmCharCharCharCharCharCharCharCharCharCharChar"/>
        <w:spacing w:line="240" w:lineRule="auto"/>
        <w:rPr>
          <w:rFonts w:ascii="Times New Roman" w:hAnsi="Times New Roman" w:cs="B Lotus"/>
          <w:spacing w:val="-2"/>
          <w:sz w:val="26"/>
          <w:szCs w:val="26"/>
          <w:rtl/>
          <w:lang w:bidi="fa-IR"/>
        </w:rPr>
      </w:pPr>
      <w:r w:rsidRPr="00E310B5">
        <w:rPr>
          <w:rFonts w:ascii="Times New Roman" w:hAnsi="Times New Roman" w:cs="Traditional Arabic" w:hint="cs"/>
          <w:spacing w:val="-2"/>
          <w:sz w:val="28"/>
          <w:szCs w:val="28"/>
          <w:rtl/>
          <w:lang w:bidi="fa-IR"/>
        </w:rPr>
        <w:t>﴿</w:t>
      </w:r>
      <w:r w:rsidRPr="00E310B5">
        <w:rPr>
          <w:rFonts w:cs="KFGQPC Uthmanic Script HAFS"/>
          <w:color w:val="000000"/>
          <w:spacing w:val="-2"/>
          <w:sz w:val="28"/>
          <w:szCs w:val="28"/>
          <w:rtl/>
        </w:rPr>
        <w:t>سُبۡحَٰنَ ٱلَّذِيٓ أَسۡرَىٰ بِعَبۡدِهِۦ لَيۡل</w:t>
      </w:r>
      <w:r w:rsidRPr="00E310B5">
        <w:rPr>
          <w:rFonts w:ascii="Jameel Noori Nastaleeq" w:hAnsi="Jameel Noori Nastaleeq" w:cs="KFGQPC Uthmanic Script HAFS" w:hint="cs"/>
          <w:color w:val="000000"/>
          <w:spacing w:val="-2"/>
          <w:sz w:val="28"/>
          <w:szCs w:val="28"/>
          <w:rtl/>
        </w:rPr>
        <w:t>ٗ</w:t>
      </w:r>
      <w:r w:rsidRPr="00E310B5">
        <w:rPr>
          <w:rFonts w:cs="KFGQPC Uthmanic Script HAFS" w:hint="cs"/>
          <w:color w:val="000000"/>
          <w:spacing w:val="-2"/>
          <w:sz w:val="28"/>
          <w:szCs w:val="28"/>
          <w:rtl/>
        </w:rPr>
        <w:t xml:space="preserve">ا مِّنَ ٱلۡمَسۡجِدِ ٱلۡحَرَامِ إِلَى </w:t>
      </w:r>
      <w:r w:rsidRPr="00E310B5">
        <w:rPr>
          <w:rFonts w:cs="KFGQPC Uthmanic Script HAFS"/>
          <w:color w:val="000000"/>
          <w:spacing w:val="-2"/>
          <w:sz w:val="28"/>
          <w:szCs w:val="28"/>
          <w:rtl/>
        </w:rPr>
        <w:t>ٱلۡمَسۡجِدِ ٱلۡأَقۡصَا</w:t>
      </w:r>
      <w:r w:rsidRPr="00E310B5">
        <w:rPr>
          <w:rFonts w:ascii="Times New Roman" w:hAnsi="Times New Roman" w:cs="Traditional Arabic" w:hint="cs"/>
          <w:spacing w:val="-2"/>
          <w:sz w:val="28"/>
          <w:szCs w:val="28"/>
          <w:rtl/>
          <w:lang w:bidi="fa-IR"/>
        </w:rPr>
        <w:t>﴾</w:t>
      </w:r>
      <w:r w:rsidRPr="00E310B5">
        <w:rPr>
          <w:rFonts w:ascii="Times New Roman" w:hAnsi="Times New Roman" w:cs="B Lotus" w:hint="cs"/>
          <w:spacing w:val="-2"/>
          <w:sz w:val="28"/>
          <w:szCs w:val="28"/>
          <w:rtl/>
          <w:lang w:bidi="fa-IR"/>
        </w:rPr>
        <w:t xml:space="preserve"> </w:t>
      </w:r>
      <w:r w:rsidRPr="00E310B5">
        <w:rPr>
          <w:rFonts w:ascii="Times New Roman" w:hAnsi="Times New Roman" w:cs="B Lotus" w:hint="cs"/>
          <w:spacing w:val="-2"/>
          <w:sz w:val="26"/>
          <w:szCs w:val="26"/>
          <w:rtl/>
          <w:lang w:bidi="fa-IR"/>
        </w:rPr>
        <w:t>[الإسراء: 1]</w:t>
      </w:r>
      <w:r w:rsidRPr="00E310B5">
        <w:rPr>
          <w:rFonts w:ascii="Times New Roman" w:hAnsi="Times New Roman" w:cs="B Lotus" w:hint="cs"/>
          <w:spacing w:val="-2"/>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sidRPr="00EA2012">
        <w:rPr>
          <w:rFonts w:ascii="Times New Roman" w:hAnsi="Times New Roman" w:cs="Traditional Arabic" w:hint="cs"/>
          <w:sz w:val="28"/>
          <w:szCs w:val="28"/>
          <w:rtl/>
          <w:lang w:bidi="fa-IR"/>
        </w:rPr>
        <w:t>«</w:t>
      </w:r>
      <w:r>
        <w:rPr>
          <w:rFonts w:ascii="Times New Roman" w:hAnsi="Times New Roman" w:cs="B Lotus" w:hint="cs"/>
          <w:sz w:val="26"/>
          <w:szCs w:val="26"/>
          <w:rtl/>
          <w:lang w:bidi="fa-IR"/>
        </w:rPr>
        <w:t>منزه است خدائیکه سیر داد بند</w:t>
      </w:r>
      <w:r w:rsidR="00E310B5">
        <w:rPr>
          <w:rFonts w:ascii="Times New Roman" w:hAnsi="Times New Roman" w:cs="B Lotus" w:hint="cs"/>
          <w:sz w:val="26"/>
          <w:szCs w:val="26"/>
          <w:rtl/>
          <w:lang w:bidi="fa-IR"/>
        </w:rPr>
        <w:t xml:space="preserve">ه‌ی </w:t>
      </w:r>
      <w:r>
        <w:rPr>
          <w:rFonts w:ascii="Times New Roman" w:hAnsi="Times New Roman" w:cs="B Lotus" w:hint="cs"/>
          <w:sz w:val="26"/>
          <w:szCs w:val="26"/>
          <w:rtl/>
          <w:lang w:bidi="fa-IR"/>
        </w:rPr>
        <w:t>خود را از مسجدالحرام تا مسجد اقصی</w:t>
      </w:r>
      <w:r w:rsidRPr="00EA2012">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نه تمام مشرقها و مغربها.</w:t>
      </w:r>
    </w:p>
    <w:p w:rsidR="00EA2012" w:rsidRPr="00BC79CE" w:rsidRDefault="00EA2012" w:rsidP="00337B3E">
      <w:pPr>
        <w:pStyle w:val="StyleComplexBLotus12ptJustifiedFirstline05cmCharCharCharCharCharCharCharCharCharCharChar"/>
        <w:spacing w:line="240" w:lineRule="auto"/>
        <w:rPr>
          <w:rFonts w:ascii="Times New Roman" w:hAnsi="Times New Roman" w:cs="Times New Roman"/>
          <w:sz w:val="28"/>
          <w:szCs w:val="28"/>
          <w:rtl/>
        </w:rPr>
      </w:pPr>
      <w:r>
        <w:rPr>
          <w:rFonts w:ascii="Times New Roman" w:hAnsi="Times New Roman" w:cs="B Lotus" w:hint="cs"/>
          <w:sz w:val="28"/>
          <w:szCs w:val="28"/>
          <w:rtl/>
          <w:lang w:bidi="fa-IR"/>
        </w:rPr>
        <w:t>ثانیاً: زمین مشرقها و مغربها دارد، اما برای خدا مشرقها و مغربها نیست</w:t>
      </w:r>
      <w:r>
        <w:rPr>
          <w:rFonts w:ascii="Times New Roman" w:hAnsi="Times New Roman" w:cs="Times New Roman" w:hint="cs"/>
          <w:sz w:val="28"/>
          <w:szCs w:val="28"/>
          <w:rtl/>
        </w:rPr>
        <w:t>.</w:t>
      </w:r>
      <w:r w:rsidRPr="004D4A1F">
        <w:rPr>
          <w:rFonts w:ascii="Times New Roman" w:hAnsi="Times New Roman" w:cs="B Lotus" w:hint="cs"/>
          <w:color w:val="FF0000"/>
          <w:sz w:val="28"/>
          <w:szCs w:val="28"/>
          <w:rtl/>
          <w:lang w:bidi="fa-IR"/>
        </w:rPr>
        <w:t>.</w:t>
      </w:r>
      <w:r>
        <w:rPr>
          <w:rFonts w:ascii="Times New Roman" w:hAnsi="Times New Roman" w:cs="B Lotus" w:hint="cs"/>
          <w:sz w:val="28"/>
          <w:szCs w:val="28"/>
          <w:rtl/>
          <w:lang w:bidi="fa-IR"/>
        </w:rPr>
        <w:t>گویند</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دعای ندبه خدا را در وسط مشرقها و مغربها قرار داده.</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ثالثاً: </w:t>
      </w:r>
      <w:r w:rsidRPr="00EA2012">
        <w:rPr>
          <w:rFonts w:ascii="Times New Roman" w:hAnsi="Times New Roman" w:cs="Traditional Arabic" w:hint="cs"/>
          <w:sz w:val="28"/>
          <w:szCs w:val="28"/>
          <w:rtl/>
          <w:lang w:bidi="fa-IR"/>
        </w:rPr>
        <w:t>«</w:t>
      </w:r>
      <w:r w:rsidRPr="00EA2012">
        <w:rPr>
          <w:rStyle w:val="Char1"/>
          <w:rtl/>
          <w:lang w:bidi="ar-SA"/>
        </w:rPr>
        <w:t>ملة عرجت بروحه</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مخالف قرآن و ضرورت اسلام است، زیرا در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اسراء، خدا فرمود:</w:t>
      </w:r>
    </w:p>
    <w:p w:rsidR="00EA2012"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Pr="00781103">
        <w:rPr>
          <w:rFonts w:cs="KFGQPC Uthmanic Script HAFS"/>
          <w:color w:val="000000"/>
          <w:sz w:val="28"/>
          <w:szCs w:val="28"/>
          <w:rtl/>
        </w:rPr>
        <w:t>أَسۡرَىٰ بِعَبۡدِهِۦ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[الإسراء: 1]</w:t>
      </w:r>
      <w:r>
        <w:rPr>
          <w:rFonts w:ascii="Times New Roman" w:hAnsi="Times New Roman" w:cs="B Lotus" w:hint="cs"/>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 xml:space="preserve"> خدا سیر داد بند</w:t>
      </w:r>
      <w:r w:rsidR="00E310B5">
        <w:rPr>
          <w:rFonts w:ascii="Times New Roman" w:hAnsi="Times New Roman" w:cs="B Lotus" w:hint="cs"/>
          <w:sz w:val="26"/>
          <w:szCs w:val="26"/>
          <w:rtl/>
          <w:lang w:bidi="fa-IR"/>
        </w:rPr>
        <w:t xml:space="preserve">ه‌ی </w:t>
      </w:r>
      <w:r>
        <w:rPr>
          <w:rFonts w:ascii="Times New Roman" w:hAnsi="Times New Roman" w:cs="B Lotus" w:hint="cs"/>
          <w:sz w:val="26"/>
          <w:szCs w:val="26"/>
          <w:rtl/>
          <w:lang w:bidi="fa-IR"/>
        </w:rPr>
        <w:t>خود را</w:t>
      </w:r>
      <w:r>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بنده به کسی گفته می‌شود که دارای بدن و روح باشد، و به روح و یا تنها عبد گفته نمی‌شود، اجماع تمام علمای اسلام خصوصاً علمای شیعه بر این است که معراج رسول خدا با بدن و جسمانی بوده، نه معراج روحی. و اگر معراج روحی بود مردم تعجب و انکار نمی‌کردند، در حالیکه در تمام تواریخ ذکر شده که مردم حجاز تعجب و انکار نمودند معلوم می‌شود کسیکه دعای ندبه را ساخته فلسفه مسلک و یا مذهب او، مانند شیخیه بوده.</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3- در آنجا که می‌گوید: </w:t>
      </w:r>
      <w:r w:rsidRPr="00EA2012">
        <w:rPr>
          <w:rFonts w:ascii="Times New Roman" w:hAnsi="Times New Roman" w:cs="Traditional Arabic" w:hint="cs"/>
          <w:sz w:val="28"/>
          <w:szCs w:val="28"/>
          <w:rtl/>
          <w:lang w:bidi="fa-IR"/>
        </w:rPr>
        <w:t>«</w:t>
      </w:r>
      <w:r w:rsidRPr="00EA2012">
        <w:rPr>
          <w:rStyle w:val="Char1"/>
          <w:rtl/>
          <w:lang w:bidi="ar-SA"/>
        </w:rPr>
        <w:t>وأودعته علم ما کان وما یکون إلى انقضاء خلق</w:t>
      </w:r>
      <w:r>
        <w:rPr>
          <w:rStyle w:val="Char1"/>
          <w:rFonts w:hint="cs"/>
          <w:rtl/>
          <w:lang w:bidi="ar-SA"/>
        </w:rPr>
        <w:t>ك</w:t>
      </w:r>
      <w:r w:rsidRPr="00EA2012">
        <w:rPr>
          <w:rFonts w:ascii="Lotus Linotype" w:hAnsi="Lotus Linotype" w:cs="Traditional Arabic"/>
          <w:sz w:val="28"/>
          <w:szCs w:val="28"/>
          <w:rtl/>
          <w:lang w:bidi="fa-IR"/>
        </w:rPr>
        <w:t>»</w:t>
      </w:r>
      <w:r w:rsidRPr="00484103">
        <w:rPr>
          <w:rFonts w:ascii="Times New Roman" w:hAnsi="Times New Roman" w:hint="cs"/>
          <w:b/>
          <w:bCs/>
          <w:sz w:val="30"/>
          <w:szCs w:val="30"/>
          <w:rtl/>
          <w:lang w:bidi="fa-IR"/>
        </w:rPr>
        <w:t xml:space="preserve"> </w:t>
      </w:r>
      <w:r>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علم آنچه بوده و خواهد بود تا انقراض عالم را به او سپردی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در حالیکه چند جای قرآن ضد این جمله است، در یک جا قرآن فرموده:</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EA2012">
        <w:rPr>
          <w:rFonts w:cs="KFGQPC Uthmanic Script HAFS"/>
          <w:color w:val="000000"/>
          <w:sz w:val="28"/>
          <w:szCs w:val="28"/>
          <w:rtl/>
        </w:rPr>
        <w:t>يَسۡ‍َٔلُونَكَ عَنِ ٱلسَّاعَةِ أَيَّانَ مُرۡسَىٰهَاۖ قُلۡ إِنَّمَا عِلۡمُهَا عِندَ رَبِّي</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[الأعراف: 187]</w:t>
      </w:r>
      <w:r>
        <w:rPr>
          <w:rFonts w:ascii="Times New Roman" w:hAnsi="Times New Roman" w:cs="B Lotus" w:hint="cs"/>
          <w:sz w:val="28"/>
          <w:szCs w:val="28"/>
          <w:rtl/>
          <w:lang w:bidi="fa-IR"/>
        </w:rPr>
        <w:t>.</w:t>
      </w:r>
    </w:p>
    <w:p w:rsidR="00EA2012" w:rsidRPr="00337B3E" w:rsidRDefault="00EA2012" w:rsidP="00EA2012">
      <w:pPr>
        <w:pStyle w:val="StyleComplexBLotus12ptJustifiedFirstline05cmCharCharCharCharCharCharCharCharCharCharChar"/>
        <w:spacing w:line="240" w:lineRule="auto"/>
        <w:rPr>
          <w:rFonts w:ascii="Times New Roman" w:hAnsi="Times New Roman" w:cs="B Lotus"/>
          <w:spacing w:val="-4"/>
          <w:sz w:val="28"/>
          <w:szCs w:val="28"/>
          <w:rtl/>
          <w:lang w:bidi="fa-IR"/>
        </w:rPr>
      </w:pPr>
      <w:r w:rsidRPr="00337B3E">
        <w:rPr>
          <w:rFonts w:ascii="Times New Roman" w:hAnsi="Times New Roman" w:cs="Traditional Arabic" w:hint="cs"/>
          <w:spacing w:val="-4"/>
          <w:sz w:val="28"/>
          <w:szCs w:val="28"/>
          <w:rtl/>
          <w:lang w:bidi="fa-IR"/>
        </w:rPr>
        <w:t>«</w:t>
      </w:r>
      <w:r w:rsidRPr="00337B3E">
        <w:rPr>
          <w:rFonts w:ascii="Times New Roman" w:hAnsi="Times New Roman" w:cs="B Lotus"/>
          <w:spacing w:val="-4"/>
          <w:sz w:val="26"/>
          <w:szCs w:val="26"/>
          <w:rtl/>
          <w:lang w:bidi="fa-IR"/>
        </w:rPr>
        <w:t>درباره قيامت از تو سؤال مى‏كنند، كى فرامى‏رسد؟! بگو: «علمش فقط نزد پروردگار من است</w:t>
      </w:r>
      <w:r w:rsidRPr="00337B3E">
        <w:rPr>
          <w:rFonts w:ascii="Times New Roman" w:hAnsi="Times New Roman" w:cs="B Lotus"/>
          <w:spacing w:val="-4"/>
          <w:sz w:val="28"/>
          <w:szCs w:val="28"/>
          <w:rtl/>
          <w:lang w:bidi="fa-IR"/>
        </w:rPr>
        <w:t>‏</w:t>
      </w:r>
      <w:r w:rsidRPr="00337B3E">
        <w:rPr>
          <w:rFonts w:ascii="Times New Roman" w:hAnsi="Times New Roman" w:cs="Traditional Arabic" w:hint="cs"/>
          <w:spacing w:val="-4"/>
          <w:sz w:val="28"/>
          <w:szCs w:val="28"/>
          <w:rtl/>
          <w:lang w:bidi="fa-IR"/>
        </w:rPr>
        <w:t>»</w:t>
      </w:r>
      <w:r w:rsidRPr="00337B3E">
        <w:rPr>
          <w:rFonts w:ascii="Times New Roman" w:hAnsi="Times New Roman" w:cs="B Lotus" w:hint="cs"/>
          <w:spacing w:val="-4"/>
          <w:sz w:val="28"/>
          <w:szCs w:val="28"/>
          <w:rtl/>
          <w:lang w:bidi="fa-IR"/>
        </w:rPr>
        <w:t>.</w:t>
      </w:r>
    </w:p>
    <w:p w:rsidR="00EA2012" w:rsidRPr="00337B3E" w:rsidRDefault="00EA2012" w:rsidP="00EA2012">
      <w:pPr>
        <w:pStyle w:val="StyleComplexBLotus12ptJustifiedFirstline05cmCharCharCharCharCharCharCharCharCharCharChar"/>
        <w:spacing w:line="240" w:lineRule="auto"/>
        <w:rPr>
          <w:rFonts w:ascii="Times New Roman" w:hAnsi="Times New Roman" w:cs="Times New Roman"/>
          <w:sz w:val="28"/>
          <w:szCs w:val="28"/>
          <w:rtl/>
          <w:lang w:bidi="fa-IR"/>
        </w:rPr>
      </w:pPr>
      <w:r w:rsidRPr="00337B3E">
        <w:rPr>
          <w:rFonts w:ascii="Times New Roman" w:hAnsi="Times New Roman" w:cs="B Lotus" w:hint="cs"/>
          <w:sz w:val="28"/>
          <w:szCs w:val="28"/>
          <w:rtl/>
          <w:lang w:bidi="fa-IR"/>
        </w:rPr>
        <w:t>یعنی پیامبر اعتراف می کند که او با آنکه پیامبر است، اما علمی بوقت قیامت ندارد، چه رسد به غیر او.</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آخر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لقمان می‌فرماید:</w:t>
      </w:r>
    </w:p>
    <w:p w:rsidR="00EA2012" w:rsidRDefault="00EA2012" w:rsidP="00EA2012">
      <w:pPr>
        <w:pStyle w:val="StyleComplexBLotus12ptJustifiedFirstline05cm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Pr="00781103">
        <w:rPr>
          <w:rFonts w:cs="KFGQPC Uthmanic Script HAFS"/>
          <w:color w:val="000000"/>
          <w:sz w:val="28"/>
          <w:szCs w:val="28"/>
          <w:rtl/>
        </w:rPr>
        <w:t>إِنَّ ٱللَّهَ عِندَهُۥ عِلۡمُ ٱلسَّاعَةِ وَيُنَزِّلُ ٱلۡغَيۡثَ وَيَعۡلَمُ مَا فِي ٱلۡأَرۡحَامِۖ وَمَا تَدۡرِي نَفۡس</w:t>
      </w:r>
      <w:r w:rsidRPr="00781103">
        <w:rPr>
          <w:rFonts w:cs="KFGQPC Uthmanic Script HAFS" w:hint="cs"/>
          <w:color w:val="000000"/>
          <w:sz w:val="28"/>
          <w:szCs w:val="28"/>
          <w:rtl/>
        </w:rPr>
        <w:t>ٞ مَّاذَا تَكۡسِبُ غَد</w:t>
      </w:r>
      <w:r w:rsidRPr="00781103">
        <w:rPr>
          <w:rFonts w:ascii="Jameel Noori Nastaleeq" w:hAnsi="Jameel Noori Nastaleeq" w:cs="KFGQPC Uthmanic Script HAFS" w:hint="cs"/>
          <w:color w:val="000000"/>
          <w:sz w:val="28"/>
          <w:szCs w:val="28"/>
          <w:rtl/>
        </w:rPr>
        <w:t>ٗ</w:t>
      </w:r>
      <w:r w:rsidRPr="00781103">
        <w:rPr>
          <w:rFonts w:cs="KFGQPC Uthmanic Script HAFS" w:hint="cs"/>
          <w:color w:val="000000"/>
          <w:sz w:val="28"/>
          <w:szCs w:val="28"/>
          <w:rtl/>
        </w:rPr>
        <w:t xml:space="preserve">اۖ </w:t>
      </w:r>
      <w:r w:rsidRPr="00781103">
        <w:rPr>
          <w:rFonts w:cs="KFGQPC Uthmanic Script HAFS"/>
          <w:color w:val="000000"/>
          <w:sz w:val="28"/>
          <w:szCs w:val="28"/>
          <w:rtl/>
        </w:rPr>
        <w:t>وَمَا تَدۡرِي نَفۡسُۢ بِأَيِّ أَرۡض</w:t>
      </w:r>
      <w:r w:rsidRPr="00781103">
        <w:rPr>
          <w:rFonts w:ascii="Jameel Noori Nastaleeq" w:hAnsi="Jameel Noori Nastaleeq" w:cs="KFGQPC Uthmanic Script HAFS" w:hint="cs"/>
          <w:color w:val="000000"/>
          <w:sz w:val="28"/>
          <w:szCs w:val="28"/>
          <w:rtl/>
        </w:rPr>
        <w:t>ٖ</w:t>
      </w:r>
      <w:r w:rsidRPr="00781103">
        <w:rPr>
          <w:rFonts w:cs="KFGQPC Uthmanic Script HAFS" w:hint="cs"/>
          <w:color w:val="000000"/>
          <w:sz w:val="28"/>
          <w:szCs w:val="28"/>
          <w:rtl/>
        </w:rPr>
        <w:t xml:space="preserve"> تَمُوتُ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[لقمان: 34]</w:t>
      </w:r>
      <w:r>
        <w:rPr>
          <w:rFonts w:ascii="Times New Roman" w:hAnsi="Times New Roman" w:cs="B Lotus" w:hint="cs"/>
          <w:sz w:val="28"/>
          <w:szCs w:val="28"/>
          <w:rtl/>
          <w:lang w:bidi="fa-IR"/>
        </w:rPr>
        <w:t>.</w:t>
      </w:r>
      <w:r>
        <w:rPr>
          <w:rFonts w:ascii="Times New Roman" w:hAnsi="Times New Roman" w:cs="B Lotus" w:hint="cs"/>
          <w:sz w:val="32"/>
          <w:szCs w:val="32"/>
          <w:rtl/>
          <w:lang w:bidi="fa-IR"/>
        </w:rPr>
        <w:t xml:space="preserve"> </w:t>
      </w:r>
    </w:p>
    <w:p w:rsidR="00EA2012" w:rsidRPr="00DF562E"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sidRPr="00DF562E">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sidRPr="00EA2012">
        <w:rPr>
          <w:rFonts w:ascii="Times New Roman" w:hAnsi="Times New Roman" w:cs="B Lotus"/>
          <w:sz w:val="26"/>
          <w:szCs w:val="26"/>
          <w:rtl/>
          <w:lang w:bidi="fa-IR"/>
        </w:rPr>
        <w:t>آگاهى از زمان قيام قيامت مخصوص خداست، و اوست كه باران را نازل مى‏كند، و آنچه را كه در رحم‏ها (ى مادران) است مى‏داند، و هيچ كس نمى‏داند فردا چه به دست مى‏آورد، و هيچ كس نمى‏داند در چه سرزمينى مى‏ميرد؟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که علم این پنج چیز را خدا منحصر به خود قرار داده، و حضرت امیر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نهج‌البلاغه خطب</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128 فرموده: این پنج چیز را نه پیغمبر می‌داند نه وصی او.</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توبه فرموده:</w:t>
      </w:r>
    </w:p>
    <w:p w:rsidR="00EA2012"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Pr="00781103">
        <w:rPr>
          <w:rFonts w:cs="KFGQPC Uthmanic Script HAFS"/>
          <w:color w:val="000000"/>
          <w:sz w:val="28"/>
          <w:szCs w:val="28"/>
          <w:rtl/>
        </w:rPr>
        <w:t>وَمِنۡ أَهۡلِ ٱلۡمَدِينَةِ مَرَدُواْ عَلَى ٱلنِّفَاقِ لَا تَعۡلَمُهُمۡ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EA2012">
        <w:rPr>
          <w:rFonts w:ascii="mylotus" w:hAnsi="mylotus" w:cs="mylotus"/>
          <w:sz w:val="26"/>
          <w:szCs w:val="26"/>
          <w:rtl/>
          <w:lang w:bidi="fa-IR"/>
        </w:rPr>
        <w:t>التوبة</w:t>
      </w:r>
      <w:r>
        <w:rPr>
          <w:rFonts w:ascii="Times New Roman" w:hAnsi="Times New Roman" w:cs="B Lotus" w:hint="cs"/>
          <w:sz w:val="26"/>
          <w:szCs w:val="26"/>
          <w:rtl/>
          <w:lang w:bidi="fa-IR"/>
        </w:rPr>
        <w:t>: 101]</w:t>
      </w:r>
      <w:r>
        <w:rPr>
          <w:rFonts w:ascii="Times New Roman" w:hAnsi="Times New Roman" w:cs="B Lotus" w:hint="cs"/>
          <w:sz w:val="28"/>
          <w:szCs w:val="28"/>
          <w:rtl/>
          <w:lang w:bidi="fa-IR"/>
        </w:rPr>
        <w:t>.</w:t>
      </w:r>
    </w:p>
    <w:p w:rsidR="00EA2012" w:rsidRP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sidRPr="00EA2012">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sidRPr="00EA2012">
        <w:rPr>
          <w:rFonts w:ascii="Times New Roman" w:hAnsi="Times New Roman" w:cs="B Lotus" w:hint="cs"/>
          <w:sz w:val="26"/>
          <w:szCs w:val="26"/>
          <w:rtl/>
          <w:lang w:bidi="fa-IR"/>
        </w:rPr>
        <w:t>بعضی از مردم مدینه ثابت بر نفاقند تو نمی‌دانی ما که خدائیم می‌دانیم</w:t>
      </w:r>
      <w:r>
        <w:rPr>
          <w:rFonts w:ascii="Times New Roman" w:hAnsi="Times New Roman" w:cs="Traditional Arabic" w:hint="cs"/>
          <w:sz w:val="28"/>
          <w:szCs w:val="28"/>
          <w:rtl/>
          <w:lang w:bidi="fa-IR"/>
        </w:rPr>
        <w:t>»</w:t>
      </w:r>
      <w:r w:rsidRPr="00EA2012">
        <w:rPr>
          <w:rFonts w:ascii="Times New Roman" w:hAnsi="Times New Roman" w:cs="B Lotus" w:hint="cs"/>
          <w:sz w:val="28"/>
          <w:szCs w:val="28"/>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مطففین فرموده:</w:t>
      </w:r>
    </w:p>
    <w:p w:rsidR="00EA2012"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Pr="00781103">
        <w:rPr>
          <w:rFonts w:cs="KFGQPC Uthmanic Script HAFS"/>
          <w:color w:val="000000"/>
          <w:sz w:val="28"/>
          <w:szCs w:val="28"/>
          <w:rtl/>
        </w:rPr>
        <w:t>وَمَآ أَدۡرَىٰكَ مَا عِلِّيُّونَ ١٩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[المطففین: 19]</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781103">
        <w:rPr>
          <w:rFonts w:cs="KFGQPC Uthmanic Script HAFS"/>
          <w:color w:val="000000"/>
          <w:sz w:val="28"/>
          <w:szCs w:val="28"/>
          <w:rtl/>
        </w:rPr>
        <w:t>وَمَآ أَدۡرَىٰكَ مَا سِجِّينٞ 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[المطففین: 8]</w:t>
      </w:r>
      <w:r>
        <w:rPr>
          <w:rFonts w:ascii="Times New Roman" w:hAnsi="Times New Roman" w:cs="B Lotus" w:hint="cs"/>
          <w:sz w:val="28"/>
          <w:szCs w:val="28"/>
          <w:rtl/>
          <w:lang w:bidi="fa-IR"/>
        </w:rPr>
        <w:t>.</w:t>
      </w:r>
      <w:r w:rsidRPr="00DF562E">
        <w:rPr>
          <w:rFonts w:ascii="Lotus Linotype" w:hAnsi="Lotus Linotype" w:cs="Lotus Linotype"/>
          <w:b/>
          <w:bCs/>
          <w:sz w:val="28"/>
          <w:szCs w:val="28"/>
          <w:rtl/>
          <w:lang w:bidi="fa-IR"/>
        </w:rPr>
        <w:t xml:space="preserve"> </w:t>
      </w:r>
    </w:p>
    <w:p w:rsidR="00EA2012" w:rsidRP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sidRPr="00EA2012">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sidRPr="00EA2012">
        <w:rPr>
          <w:rFonts w:ascii="Times New Roman" w:hAnsi="Times New Roman" w:cs="B Lotus" w:hint="cs"/>
          <w:sz w:val="26"/>
          <w:szCs w:val="26"/>
          <w:rtl/>
          <w:lang w:bidi="fa-IR"/>
        </w:rPr>
        <w:t>تو نمی‌دانی علیین و سجیین چیست</w:t>
      </w:r>
      <w:r>
        <w:rPr>
          <w:rFonts w:ascii="Times New Roman" w:hAnsi="Times New Roman" w:cs="Traditional Arabic" w:hint="cs"/>
          <w:sz w:val="28"/>
          <w:szCs w:val="28"/>
          <w:rtl/>
          <w:lang w:bidi="fa-IR"/>
        </w:rPr>
        <w:t>»</w:t>
      </w:r>
      <w:r w:rsidRPr="00EA2012">
        <w:rPr>
          <w:rFonts w:ascii="Times New Roman" w:hAnsi="Times New Roman" w:cs="B Lotus" w:hint="cs"/>
          <w:sz w:val="28"/>
          <w:szCs w:val="28"/>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احقاف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9 فرموده:</w:t>
      </w:r>
    </w:p>
    <w:p w:rsidR="00EA2012"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Pr="00781103">
        <w:rPr>
          <w:rFonts w:cs="KFGQPC Uthmanic Script HAFS"/>
          <w:color w:val="000000"/>
          <w:sz w:val="28"/>
          <w:szCs w:val="28"/>
          <w:rtl/>
        </w:rPr>
        <w:t>قُلۡ مَا كُنتُ بِدۡعٗا مِّنَ ٱلرُّسُلِ وَمَآ أَدۡرِي مَا يُفۡعَلُ بِي وَلَا بِكُمۡۖ إِنۡ أَتَّبِعُ إِلَّا مَا يُوحَىٰٓ</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[الأحقاف: 9]</w:t>
      </w:r>
      <w:r>
        <w:rPr>
          <w:rFonts w:ascii="Times New Roman" w:hAnsi="Times New Roman" w:cs="B Lotus" w:hint="cs"/>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بگو... من نمی‌دانم با من و با شما چه خواهد شد من پیروی نمی‌کنم مگر آنچه وحی شود</w:t>
      </w:r>
      <w:r w:rsidRPr="00EA2012">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اسراء فرموده:</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781103">
        <w:rPr>
          <w:rFonts w:cs="KFGQPC Uthmanic Script HAFS"/>
          <w:color w:val="000000"/>
          <w:sz w:val="28"/>
          <w:szCs w:val="28"/>
          <w:rtl/>
        </w:rPr>
        <w:t>وَمَآ أُوتِيتُم مِّنَ ٱلۡعِلۡمِ إِلَّا قَلِيل</w:t>
      </w:r>
      <w:r w:rsidRPr="00781103">
        <w:rPr>
          <w:rFonts w:ascii="Jameel Noori Nastaleeq" w:hAnsi="Jameel Noori Nastaleeq" w:cs="KFGQPC Uthmanic Script HAFS" w:hint="cs"/>
          <w:color w:val="000000"/>
          <w:sz w:val="28"/>
          <w:szCs w:val="28"/>
          <w:rtl/>
        </w:rPr>
        <w:t>ٗ</w:t>
      </w:r>
      <w:r w:rsidRPr="00781103">
        <w:rPr>
          <w:rFonts w:cs="KFGQPC Uthmanic Script HAFS" w:hint="cs"/>
          <w:color w:val="000000"/>
          <w:sz w:val="28"/>
          <w:szCs w:val="28"/>
          <w:rtl/>
        </w:rPr>
        <w:t>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[الإسراء: 85]</w:t>
      </w:r>
      <w:r>
        <w:rPr>
          <w:rFonts w:ascii="Times New Roman" w:hAnsi="Times New Roman" w:cs="B Lotus" w:hint="cs"/>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عطا نشده بشما مگر کمی از علم</w:t>
      </w:r>
      <w:r>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کهف آیه 24 وارد شده که از رسول خدا سؤالی کردند وگفت جواب می‌دهم ولی ان شاءالله نگفت، پس تا چهل روز وحی نیامد و رسول خدا </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ندانست جواب گوید پس اگر علم ماکان و مایکون داشت جواب می‌داد، پس این جمله ضد قرآنست.</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جمل</w:t>
      </w:r>
      <w:r w:rsidR="00E310B5">
        <w:rPr>
          <w:rFonts w:ascii="Times New Roman" w:hAnsi="Times New Roman" w:cs="B Lotus" w:hint="cs"/>
          <w:sz w:val="28"/>
          <w:szCs w:val="28"/>
          <w:rtl/>
          <w:lang w:bidi="fa-IR"/>
        </w:rPr>
        <w:t xml:space="preserve">ه‌ی </w:t>
      </w:r>
      <w:r>
        <w:rPr>
          <w:rFonts w:ascii="Lotus Linotype" w:hAnsi="Lotus Linotype" w:cs="Traditional Arabic" w:hint="cs"/>
          <w:sz w:val="28"/>
          <w:szCs w:val="28"/>
          <w:rtl/>
          <w:lang w:bidi="fa-IR"/>
        </w:rPr>
        <w:t>«</w:t>
      </w:r>
      <w:r w:rsidRPr="00EA2012">
        <w:rPr>
          <w:rStyle w:val="Char1"/>
          <w:rtl/>
          <w:lang w:bidi="ar-SA"/>
        </w:rPr>
        <w:t>ثم جعلت أجر محمد صلوات</w:t>
      </w:r>
      <w:r>
        <w:rPr>
          <w:rStyle w:val="Char1"/>
          <w:rFonts w:hint="cs"/>
          <w:rtl/>
          <w:lang w:bidi="ar-SA"/>
        </w:rPr>
        <w:t>ك</w:t>
      </w:r>
      <w:r w:rsidRPr="00EA2012">
        <w:rPr>
          <w:rStyle w:val="Char1"/>
          <w:rtl/>
          <w:lang w:bidi="ar-SA"/>
        </w:rPr>
        <w:t xml:space="preserve"> علیه وآله مودتهم ف</w:t>
      </w:r>
      <w:r>
        <w:rPr>
          <w:rStyle w:val="Char1"/>
          <w:rFonts w:hint="cs"/>
          <w:rtl/>
          <w:lang w:bidi="ar-SA"/>
        </w:rPr>
        <w:t>ي</w:t>
      </w:r>
      <w:r w:rsidRPr="00EA2012">
        <w:rPr>
          <w:rStyle w:val="Char1"/>
          <w:rtl/>
          <w:lang w:bidi="ar-SA"/>
        </w:rPr>
        <w:t xml:space="preserve"> کتاب</w:t>
      </w:r>
      <w:r>
        <w:rPr>
          <w:rStyle w:val="Char1"/>
          <w:rFonts w:hint="cs"/>
          <w:rtl/>
          <w:lang w:bidi="ar-SA"/>
        </w:rPr>
        <w:t>ك</w:t>
      </w:r>
      <w:r w:rsidRPr="00EA2012">
        <w:rPr>
          <w:rStyle w:val="Char1"/>
          <w:rtl/>
          <w:lang w:bidi="ar-SA"/>
        </w:rPr>
        <w:t xml:space="preserve"> فقلت:</w:t>
      </w:r>
      <w:r>
        <w:rPr>
          <w:rStyle w:val="Char1"/>
          <w:rFonts w:hint="cs"/>
          <w:rtl/>
          <w:lang w:bidi="ar-SA"/>
        </w:rPr>
        <w:t xml:space="preserve"> </w:t>
      </w:r>
      <w:r>
        <w:rPr>
          <w:rFonts w:ascii="Times New Roman" w:hAnsi="Times New Roman" w:cs="Traditional Arabic" w:hint="cs"/>
          <w:sz w:val="28"/>
          <w:szCs w:val="28"/>
          <w:rtl/>
          <w:lang w:bidi="fa-IR"/>
        </w:rPr>
        <w:t>﴿</w:t>
      </w:r>
      <w:r w:rsidRPr="00EA2012">
        <w:rPr>
          <w:rFonts w:cs="KFGQPC Uthmanic Script HAFS"/>
          <w:color w:val="000000"/>
          <w:sz w:val="28"/>
          <w:szCs w:val="28"/>
          <w:rtl/>
        </w:rPr>
        <w:t xml:space="preserve"> </w:t>
      </w:r>
      <w:r w:rsidRPr="00781103">
        <w:rPr>
          <w:rFonts w:cs="KFGQPC Uthmanic Script HAFS"/>
          <w:color w:val="000000"/>
          <w:sz w:val="28"/>
          <w:szCs w:val="28"/>
          <w:rtl/>
        </w:rPr>
        <w:t>وَقُلۡ عَسَىٰٓ أَن يَهۡدِيَنِ رَبِّي لِأَقۡرَبَ مِنۡ هَٰذَا رَشَد</w:t>
      </w:r>
      <w:r w:rsidRPr="00781103">
        <w:rPr>
          <w:rFonts w:ascii="Jameel Noori Nastaleeq" w:hAnsi="Jameel Noori Nastaleeq" w:cs="KFGQPC Uthmanic Script HAFS" w:hint="cs"/>
          <w:color w:val="000000"/>
          <w:sz w:val="28"/>
          <w:szCs w:val="28"/>
          <w:rtl/>
        </w:rPr>
        <w:t>ٗ</w:t>
      </w:r>
      <w:r w:rsidRPr="00781103">
        <w:rPr>
          <w:rFonts w:cs="KFGQPC Uthmanic Script HAFS" w:hint="cs"/>
          <w:color w:val="000000"/>
          <w:sz w:val="28"/>
          <w:szCs w:val="28"/>
          <w:rtl/>
        </w:rPr>
        <w:t>ا</w:t>
      </w:r>
      <w:r>
        <w:rPr>
          <w:rFonts w:ascii="Times New Roman" w:hAnsi="Times New Roman" w:cs="Traditional Arabic" w:hint="cs"/>
          <w:sz w:val="28"/>
          <w:szCs w:val="28"/>
          <w:rtl/>
          <w:lang w:bidi="fa-IR"/>
        </w:rPr>
        <w:t xml:space="preserve"> ﴾</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[الکهف: 24]</w:t>
      </w:r>
      <w:r>
        <w:rPr>
          <w:rFonts w:ascii="Times New Roman" w:hAnsi="Times New Roman" w:cs="B Lotus" w:hint="cs"/>
          <w:sz w:val="28"/>
          <w:szCs w:val="28"/>
          <w:rtl/>
          <w:lang w:bidi="fa-IR"/>
        </w:rPr>
        <w:t>.</w:t>
      </w:r>
      <w:r w:rsidRPr="00DF562E">
        <w:rPr>
          <w:rFonts w:ascii="Lotus Linotype" w:hAnsi="Lotus Linotype" w:cs="Lotus Linotype"/>
          <w:b/>
          <w:bCs/>
          <w:sz w:val="30"/>
          <w:szCs w:val="30"/>
          <w:rtl/>
          <w:lang w:bidi="fa-IR"/>
        </w:rPr>
        <w:t xml:space="preserve"> </w:t>
      </w:r>
      <w:r>
        <w:rPr>
          <w:rFonts w:ascii="Lotus Linotype" w:hAnsi="Lotus Linotype" w:cs="Traditional Arabic" w:hint="cs"/>
          <w:b/>
          <w:bCs/>
          <w:sz w:val="30"/>
          <w:szCs w:val="30"/>
          <w:rtl/>
          <w:lang w:bidi="fa-IR"/>
        </w:rPr>
        <w:t>﴿</w:t>
      </w:r>
      <w:r w:rsidRPr="00DF562E">
        <w:rPr>
          <w:rFonts w:ascii="Lotus Linotype" w:hAnsi="Lotus Linotype" w:cs="Lotus Linotype"/>
          <w:b/>
          <w:bCs/>
          <w:sz w:val="30"/>
          <w:szCs w:val="30"/>
          <w:rtl/>
          <w:lang w:bidi="fa-IR"/>
        </w:rPr>
        <w:t>قُلْ لا أَسْأَلُكُمْ عَلَيْهِ أَجْراً إِلَّا الْمَوَدَّةَ فِي الْقُرْبَى</w:t>
      </w:r>
      <w:r>
        <w:rPr>
          <w:rFonts w:ascii="Lotus Linotype" w:hAnsi="Lotus Linotype" w:cs="Traditional Arabic" w:hint="cs"/>
          <w:b/>
          <w:bCs/>
          <w:sz w:val="30"/>
          <w:szCs w:val="30"/>
          <w:rtl/>
          <w:lang w:bidi="fa-IR"/>
        </w:rPr>
        <w:t>﴾</w:t>
      </w:r>
      <w:r>
        <w:rPr>
          <w:rFonts w:ascii="Lotus Linotype" w:hAnsi="Lotus Linotype" w:cs="Traditional Arabic" w:hint="cs"/>
          <w:sz w:val="28"/>
          <w:szCs w:val="28"/>
          <w:rtl/>
          <w:lang w:bidi="fa-IR"/>
        </w:rPr>
        <w:t>»</w:t>
      </w:r>
      <w:r>
        <w:rPr>
          <w:rFonts w:ascii="Times New Roman" w:hAnsi="Times New Roman" w:cs="B Lotus" w:hint="cs"/>
          <w:sz w:val="28"/>
          <w:szCs w:val="28"/>
          <w:rtl/>
          <w:lang w:bidi="fa-IR"/>
        </w:rPr>
        <w:t>.</w:t>
      </w:r>
      <w:r w:rsidRPr="0057178F">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سپس قرار دادی اجر محمد</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را مودت و دوستی اهل بیت او در کتاب خود، پس گفتی: بگو سؤال نمی‌کنم برسالتم اجری مگر دوستی در خویش و نزدیکی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و این مطلب ضد قرآنست، زیرا قرآن یکجا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یوسف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104 فرموده:</w:t>
      </w:r>
    </w:p>
    <w:p w:rsidR="00EA2012" w:rsidRDefault="00EA2012" w:rsidP="003D43F5">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وَمَا تَسۡ‍َٔلُهُمۡ عَلَيۡهِ مِنۡ أَجۡرٍ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[یوسف: 104]</w:t>
      </w:r>
      <w:r>
        <w:rPr>
          <w:rFonts w:ascii="Times New Roman" w:hAnsi="Times New Roman" w:cs="B Lotus" w:hint="cs"/>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سؤال نمی‌کنی تو بر رسالتت اجری از ایشان</w:t>
      </w:r>
      <w:r>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ص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86 فرموده:</w:t>
      </w:r>
    </w:p>
    <w:p w:rsidR="00EA2012" w:rsidRDefault="00EA2012" w:rsidP="003D43F5">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قُلۡ مَآ أَسۡ‍َٔلُكُمۡ عَلَيۡهِ مِنۡ أَجۡرٖ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[ص: 86]</w:t>
      </w:r>
      <w:r>
        <w:rPr>
          <w:rFonts w:ascii="Times New Roman" w:hAnsi="Times New Roman" w:cs="B Lotus" w:hint="cs"/>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بگو سؤال نمی‌کنم بر رسالت اجر و مزدی</w:t>
      </w:r>
      <w:r>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شعراء چند مورد از قول پیغمبران نقل کرده که:</w:t>
      </w:r>
    </w:p>
    <w:p w:rsidR="00EA2012" w:rsidRDefault="00EA2012" w:rsidP="003D43F5">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وَمَآ أَسۡ‍َٔلُكُمۡ عَلَيۡهِ مِنۡ أَجۡرٍۖ إِنۡ أَجۡرِيَ إِلَّا عَلَىٰ رَبِّ ٱلۡعَٰلَمِينَ</w:t>
      </w:r>
      <w:r w:rsidR="003D43F5">
        <w:rPr>
          <w:rFonts w:ascii="Times New Roman" w:hAnsi="Times New Roman" w:cs="Traditional Arabic" w:hint="cs"/>
          <w:sz w:val="28"/>
          <w:szCs w:val="28"/>
          <w:rtl/>
          <w:lang w:bidi="fa-IR"/>
        </w:rPr>
        <w:t xml:space="preserve">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[الشعراء: 109، 127، 145، 164 و 180]</w:t>
      </w:r>
      <w:r>
        <w:rPr>
          <w:rFonts w:ascii="Times New Roman" w:hAnsi="Times New Roman" w:cs="B Lotus" w:hint="cs"/>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و سؤال نمی‌کنم بر رسالت اجری نیست اجر من مگر بر خدای رب العالمین</w:t>
      </w:r>
      <w:r>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 می‌گوئیم: در تمام این آیات، خدا فرموده: اجری برای رسالت رسولان خدا نیست، چگونه در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شوری که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مودتست ودر دعای ندبه آورده خدا فرموده: بگو اجر رسالتم دوستی با اهل بیت من است. قرآن، که ضد و نقیص نمی‌گوید، یکجا بگوید: اجر نمی‌خواهم، جای دیگر بگوید: اجر می‌خواهم. پس باید فهمید که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شوری که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مودت ذی القربی در آنست در مکه نازل شده، ودر آن وقت حضرت امام حسن و امام حسین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نبودند، واهل بیت و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تطهیری نبود تا ینکه خدا بگوید به مشرکین بگو: من اجر نمی‌خواهم مگر دوستی اهل بیتم، باضافه مشرکین خود او و رسالت او را قبول نداشتند چگونه اولاد و عترت او را دوست بدارند و آنرا اجر رسالت حساب کنند؟! پس باید دقت کرد که این آیه چه می‌گوید، در این آیه خطاب به مشرکین است، خدا فرموده: به مشرکین بگو: مرا به خیر شما امید نیست شرم رسانید، یعنی: به ایشان بگو من از شما چیزی نمی‌خواهم تا خیال کنید ادعای من برای دنیاطلبی است، بلکه خویشی مرا با خودتان مراعات کنید. زیرا رسول خدا </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با مشرکین قریش فامیل بود. پس در این آیه می‌خواهد بفرماید: مودت وخویشی مرا مراعات کنید و مرا آزار و انکار نکنید. در اینجا مفسرینی که متوجه نزول آیه بودند الا را به معنی بل گرفته‌اند، و اگر غیر این باشد آیه لغو می‌شود و خدا که لغو نمی‌گوید، مفسرین شیعه و سنی اکثرا برخلاف ظاهر آیه سخن گفته‌اند.</w:t>
      </w:r>
    </w:p>
    <w:p w:rsidR="00EA2012" w:rsidRPr="00DD3F7B" w:rsidRDefault="00EA2012" w:rsidP="00EA2012">
      <w:pPr>
        <w:pStyle w:val="a0"/>
        <w:rPr>
          <w:rtl/>
        </w:rPr>
      </w:pPr>
      <w:bookmarkStart w:id="5" w:name="_Toc325491604"/>
      <w:r w:rsidRPr="00DD3F7B">
        <w:rPr>
          <w:rFonts w:hint="cs"/>
          <w:rtl/>
        </w:rPr>
        <w:t>و اما مخالفت دعای ندبه با عقل</w:t>
      </w:r>
      <w:bookmarkEnd w:id="5"/>
    </w:p>
    <w:p w:rsidR="00EA2012" w:rsidRDefault="00EA2012" w:rsidP="003D43F5">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مخالفت این دعا با عقل این است که این دعا را در هزار مکان و مسجد و خانه می‌خوانند. </w:t>
      </w:r>
      <w:r w:rsidRPr="00BC79CE">
        <w:rPr>
          <w:rFonts w:ascii="Times New Roman" w:hAnsi="Times New Roman" w:cs="B Lotus" w:hint="cs"/>
          <w:sz w:val="28"/>
          <w:szCs w:val="28"/>
          <w:rtl/>
          <w:lang w:bidi="fa-IR"/>
        </w:rPr>
        <w:t>آیا امام زمان همه جا حاضر و شنوا و مانند خدا است</w:t>
      </w:r>
      <w:r>
        <w:rPr>
          <w:rFonts w:ascii="Times New Roman" w:hAnsi="Times New Roman" w:cs="B Lotus" w:hint="cs"/>
          <w:sz w:val="28"/>
          <w:szCs w:val="28"/>
          <w:rtl/>
          <w:lang w:bidi="fa-IR"/>
        </w:rPr>
        <w:t>؟!</w:t>
      </w:r>
      <w:r w:rsidRPr="008A4CC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البته خیر، زیرا امام صفات خدا ندارد، و امام حسین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فرمود: </w:t>
      </w:r>
      <w:r w:rsidRPr="00EA2012">
        <w:rPr>
          <w:rFonts w:ascii="Lotus Linotype" w:hAnsi="Lotus Linotype" w:cs="Traditional Arabic"/>
          <w:sz w:val="28"/>
          <w:szCs w:val="28"/>
          <w:rtl/>
          <w:lang w:bidi="fa-IR"/>
        </w:rPr>
        <w:t>«</w:t>
      </w:r>
      <w:r w:rsidRPr="00EA2012">
        <w:rPr>
          <w:rStyle w:val="Char1"/>
          <w:rtl/>
          <w:lang w:bidi="ar-SA"/>
        </w:rPr>
        <w:t>سبحان الله عن صفات ال</w:t>
      </w:r>
      <w:r>
        <w:rPr>
          <w:rStyle w:val="Char1"/>
          <w:rFonts w:hint="cs"/>
          <w:rtl/>
          <w:lang w:bidi="ar-SA"/>
        </w:rPr>
        <w:t>ـ</w:t>
      </w:r>
      <w:r w:rsidRPr="00EA2012">
        <w:rPr>
          <w:rStyle w:val="Char1"/>
          <w:rtl/>
          <w:lang w:bidi="ar-SA"/>
        </w:rPr>
        <w:t>مخلوقین</w:t>
      </w:r>
      <w:r w:rsidRPr="00EA2012">
        <w:rPr>
          <w:rFonts w:ascii="Lotus Linotype" w:hAnsi="Lotus Linotype" w:cs="Traditional Arabic"/>
          <w:sz w:val="28"/>
          <w:szCs w:val="28"/>
          <w:rtl/>
          <w:lang w:bidi="fa-IR"/>
        </w:rPr>
        <w:t>»</w:t>
      </w:r>
      <w:r>
        <w:rPr>
          <w:rFonts w:ascii="Times New Roman" w:hAnsi="Times New Roman" w:cs="B Lotus" w:hint="cs"/>
          <w:sz w:val="28"/>
          <w:szCs w:val="28"/>
          <w:rtl/>
          <w:lang w:bidi="fa-IR"/>
        </w:rPr>
        <w:t xml:space="preserve"> و اگر همه جا حاضر نیست، پس چرا در این دعا او را صدا می‌زنند و می‌گویند: </w:t>
      </w:r>
      <w:r w:rsidRPr="00EA2012">
        <w:rPr>
          <w:rFonts w:ascii="Times New Roman" w:hAnsi="Times New Roman" w:cs="Traditional Arabic" w:hint="cs"/>
          <w:sz w:val="28"/>
          <w:szCs w:val="28"/>
          <w:rtl/>
          <w:lang w:bidi="fa-IR"/>
        </w:rPr>
        <w:t>«</w:t>
      </w:r>
      <w:r w:rsidRPr="00EA2012">
        <w:rPr>
          <w:rStyle w:val="Char1"/>
          <w:rtl/>
          <w:lang w:bidi="ar-SA"/>
        </w:rPr>
        <w:t>یا بن السادات ال</w:t>
      </w:r>
      <w:r>
        <w:rPr>
          <w:rStyle w:val="Char1"/>
          <w:rFonts w:hint="cs"/>
          <w:rtl/>
          <w:lang w:bidi="ar-SA"/>
        </w:rPr>
        <w:t>ـ</w:t>
      </w:r>
      <w:r w:rsidRPr="00EA2012">
        <w:rPr>
          <w:rStyle w:val="Char1"/>
          <w:rtl/>
          <w:lang w:bidi="ar-SA"/>
        </w:rPr>
        <w:t>مقربین یابن النجباء الأکرمین</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ای پسر سادات مقربین، ای فرزند نجباء اکرمین؟!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آیا ندا کردن و خطاب نمودن مخاطب و منادی نمی‌خواهد؟! آیا مخاطبی که بشنود همه جا هست یا خیر؟! خود این دعا که می‌گوید: امام همه جا نیست، زیرا در اواخر می‌گوید: </w:t>
      </w:r>
      <w:r w:rsidRPr="00EA2012">
        <w:rPr>
          <w:rFonts w:ascii="Lotus Linotype" w:hAnsi="Lotus Linotype" w:cs="Traditional Arabic"/>
          <w:sz w:val="28"/>
          <w:szCs w:val="28"/>
          <w:rtl/>
          <w:lang w:bidi="fa-IR"/>
        </w:rPr>
        <w:t>«</w:t>
      </w:r>
      <w:r w:rsidRPr="00EA2012">
        <w:rPr>
          <w:rStyle w:val="Char1"/>
          <w:rtl/>
          <w:lang w:bidi="ar-SA"/>
        </w:rPr>
        <w:t>اللهم فبلغه منا تحیة وسلاماً</w:t>
      </w:r>
      <w:r w:rsidRPr="00EA2012">
        <w:rPr>
          <w:rFonts w:ascii="Lotus Linotype" w:hAnsi="Lotus Linotype" w:cs="Traditional Arabic"/>
          <w:sz w:val="28"/>
          <w:szCs w:val="28"/>
          <w:rtl/>
          <w:lang w:bidi="fa-IR"/>
        </w:rPr>
        <w:t>»</w:t>
      </w:r>
      <w:r w:rsidRPr="008A4CC4">
        <w:rPr>
          <w:rFonts w:ascii="Lotus Linotype" w:hAnsi="Lotus Linotype" w:cs="Lotus Linotype"/>
          <w:sz w:val="26"/>
          <w:szCs w:val="26"/>
          <w:rtl/>
          <w:lang w:bidi="fa-IR"/>
        </w:rPr>
        <w:t xml:space="preserve"> </w:t>
      </w:r>
      <w:r>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ای خدا سلام و تحیت ما را به امام برسان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اگر امام همه جا هست دیگر خدایا سلام ما را به او برسان نمی‌خواهد خودش می‌شنود؟! </w:t>
      </w:r>
      <w:r w:rsidRPr="0002456B">
        <w:rPr>
          <w:rFonts w:ascii="Times New Roman" w:hAnsi="Times New Roman" w:cs="B Lotus" w:hint="cs"/>
          <w:sz w:val="28"/>
          <w:szCs w:val="28"/>
          <w:rtl/>
          <w:lang w:bidi="fa-IR"/>
        </w:rPr>
        <w:t>پس چنانچه در کت</w:t>
      </w:r>
      <w:r>
        <w:rPr>
          <w:rFonts w:ascii="Times New Roman" w:hAnsi="Times New Roman" w:cs="B Lotus" w:hint="cs"/>
          <w:sz w:val="28"/>
          <w:szCs w:val="28"/>
          <w:rtl/>
          <w:lang w:bidi="fa-IR"/>
        </w:rPr>
        <w:t xml:space="preserve">اب کافی و وسائل الشیعه باب </w:t>
      </w:r>
      <w:r w:rsidRPr="0002456B">
        <w:rPr>
          <w:rFonts w:ascii="Times New Roman" w:hAnsi="Times New Roman" w:hint="cs"/>
          <w:sz w:val="28"/>
          <w:szCs w:val="28"/>
          <w:rtl/>
          <w:lang w:bidi="fa-IR"/>
        </w:rPr>
        <w:t>زیارة</w:t>
      </w:r>
      <w:r w:rsidRPr="0002456B">
        <w:rPr>
          <w:rFonts w:ascii="Times New Roman" w:hAnsi="Times New Roman" w:cs="B Lotus" w:hint="cs"/>
          <w:sz w:val="28"/>
          <w:szCs w:val="28"/>
          <w:rtl/>
          <w:lang w:bidi="fa-IR"/>
        </w:rPr>
        <w:t xml:space="preserve"> النبی من بعید</w:t>
      </w:r>
      <w:r>
        <w:rPr>
          <w:rFonts w:ascii="Times New Roman" w:hAnsi="Times New Roman" w:cs="B Lotus" w:hint="cs"/>
          <w:sz w:val="28"/>
          <w:szCs w:val="28"/>
          <w:rtl/>
          <w:lang w:bidi="fa-IR"/>
        </w:rPr>
        <w:t>،</w:t>
      </w:r>
      <w:r w:rsidRPr="0002456B">
        <w:rPr>
          <w:rFonts w:ascii="Times New Roman" w:hAnsi="Times New Roman" w:cs="B Lotus" w:hint="cs"/>
          <w:sz w:val="28"/>
          <w:szCs w:val="28"/>
          <w:rtl/>
          <w:lang w:bidi="fa-IR"/>
        </w:rPr>
        <w:t xml:space="preserve"> رسول خدا فرمود</w:t>
      </w:r>
      <w:r>
        <w:rPr>
          <w:rFonts w:ascii="Times New Roman" w:hAnsi="Times New Roman" w:cs="B Lotus" w:hint="cs"/>
          <w:sz w:val="28"/>
          <w:szCs w:val="28"/>
          <w:rtl/>
          <w:lang w:bidi="fa-IR"/>
        </w:rPr>
        <w:t>:</w:t>
      </w:r>
      <w:r w:rsidRPr="0002456B">
        <w:rPr>
          <w:rFonts w:ascii="Times New Roman" w:hAnsi="Times New Roman" w:cs="B Lotus" w:hint="cs"/>
          <w:sz w:val="28"/>
          <w:szCs w:val="28"/>
          <w:rtl/>
          <w:lang w:bidi="fa-IR"/>
        </w:rPr>
        <w:t xml:space="preserve"> من سلام امتم را از راه دور نمی‌شنوم بلکه ملائک</w:t>
      </w:r>
      <w:r w:rsidR="00E310B5">
        <w:rPr>
          <w:rFonts w:ascii="Times New Roman" w:hAnsi="Times New Roman" w:cs="B Lotus" w:hint="cs"/>
          <w:sz w:val="28"/>
          <w:szCs w:val="28"/>
          <w:rtl/>
          <w:lang w:bidi="fa-IR"/>
        </w:rPr>
        <w:t xml:space="preserve">ه‌ی </w:t>
      </w:r>
      <w:r w:rsidRPr="0002456B">
        <w:rPr>
          <w:rFonts w:ascii="Times New Roman" w:hAnsi="Times New Roman" w:cs="B Lotus" w:hint="cs"/>
          <w:sz w:val="28"/>
          <w:szCs w:val="28"/>
          <w:rtl/>
          <w:lang w:bidi="fa-IR"/>
        </w:rPr>
        <w:t>الهی به من می‌رسانند</w:t>
      </w:r>
      <w:r>
        <w:rPr>
          <w:rFonts w:ascii="Times New Roman" w:hAnsi="Times New Roman" w:cs="B Lotus" w:hint="cs"/>
          <w:sz w:val="28"/>
          <w:szCs w:val="28"/>
          <w:rtl/>
          <w:lang w:bidi="fa-IR"/>
        </w:rPr>
        <w:t>. پس جائیکه پیغمبر خدا که اشرف از تمام مخلوقاتست همه جا حاضر و شنوا نیست، چگونه جانشین او همه جا حاضر و شنوا است؟! اگر امام همه جا حاضر است پس چرا علماء شیعه روایت کرده‌اند که ملائکه نام</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اعمال را خدمت او می‌برند؟! اگر خود او حاضر است دیگر نامه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رسان نمی‌خواهد؟! پس بدانکه محال است یک نفر دو نفر یا هشت نفر بشود، و در آنِ واحد هشت مکان باشد، اگر هشت نفر شد یک نفر نیست، چه برسد به اینکه هزاران جا باشد، آیا عقل حجت نیست؟ عقل می‌گوید: محال است شیء واحد در یک آن در دو مکان باشد چه برسد به صد مکان. ما از این مردم عوام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پرسیم: آیا اگر امیرالمؤمنین همه جا بود چگونه او را در مسجد کوفه شهید کردند؟! آیا پیغمبر اسلام چون از مکه فرار نمود و رفت به مدینه باز هم در مکه بود یا خیر؟! آیا امامیکه همه جا هست در حمام زنانه و در میخانه و در امکن</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فساد، همه جا هست یا خیر؟! اگر هست، پس به هم</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زنان مردم محرم است، آیا امام مانند خدا بدون تکلیف است، و حلال و حرامی برای او نیست؟! اگر مکلف است پس چرا او که در همه جا هست نهی از منکر نمی‌کند و از امکن</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فساد جلو نمی‌گیرد؟! اگر کسی بگوید: خدا چگونه همه جا حاضر است و نهی نمی‌کند؟ جواب گوئیم: خدا مکلف نیست، و به خودش نفرموده: </w:t>
      </w:r>
      <w:r>
        <w:rPr>
          <w:rFonts w:ascii="Lotus Linotype" w:hAnsi="Lotus Linotype" w:cs="Lotus Linotype"/>
          <w:b/>
          <w:bCs/>
          <w:sz w:val="32"/>
          <w:szCs w:val="32"/>
          <w:rtl/>
          <w:lang w:bidi="fa-IR"/>
        </w:rPr>
        <w:t>«</w:t>
      </w:r>
      <w:r w:rsidRPr="00EA2012">
        <w:rPr>
          <w:rStyle w:val="Char1"/>
          <w:rtl/>
          <w:lang w:bidi="ar-SA"/>
        </w:rPr>
        <w:t>وأتبع ما أنزل</w:t>
      </w:r>
      <w:r w:rsidRPr="0002456B">
        <w:rPr>
          <w:rFonts w:ascii="Lotus Linotype" w:hAnsi="Lotus Linotype" w:cs="Lotus Linotype"/>
          <w:b/>
          <w:bCs/>
          <w:sz w:val="32"/>
          <w:szCs w:val="32"/>
          <w:rtl/>
          <w:lang w:bidi="fa-IR"/>
        </w:rPr>
        <w:t>»</w:t>
      </w:r>
      <w:r>
        <w:rPr>
          <w:rFonts w:ascii="Times New Roman" w:hAnsi="Times New Roman" w:cs="B Lotus" w:hint="cs"/>
          <w:sz w:val="28"/>
          <w:szCs w:val="28"/>
          <w:rtl/>
          <w:lang w:bidi="fa-IR"/>
        </w:rPr>
        <w:t xml:space="preserve"> اما برسول و امام و سایرین فرموده: </w:t>
      </w: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ٱتَّبِعُواْ مَآ أُنزِلَ إِلَيۡكُم مِّن رَّبِّكُمۡ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 xml:space="preserve">[الأعراف: </w:t>
      </w:r>
      <w:r w:rsidR="003D43F5">
        <w:rPr>
          <w:rFonts w:ascii="Times New Roman" w:hAnsi="Times New Roman" w:cs="B Lotus" w:hint="cs"/>
          <w:sz w:val="26"/>
          <w:szCs w:val="26"/>
          <w:rtl/>
          <w:lang w:bidi="fa-IR"/>
        </w:rPr>
        <w:t>3</w:t>
      </w:r>
      <w:r>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w:t>
      </w:r>
      <w:r w:rsidRPr="00EA2012">
        <w:rPr>
          <w:rFonts w:ascii="Times New Roman" w:hAnsi="Times New Roman" w:cs="Traditional Arabic" w:hint="cs"/>
          <w:sz w:val="28"/>
          <w:szCs w:val="28"/>
          <w:rtl/>
          <w:lang w:bidi="fa-IR"/>
        </w:rPr>
        <w:t>«</w:t>
      </w:r>
      <w:r w:rsidRPr="003D43F5">
        <w:rPr>
          <w:rFonts w:ascii="Times New Roman" w:hAnsi="Times New Roman" w:cs="B Lotus"/>
          <w:sz w:val="26"/>
          <w:szCs w:val="26"/>
          <w:rtl/>
          <w:lang w:bidi="fa-IR"/>
        </w:rPr>
        <w:t>از چيزى كه از طرف پروردگارتان بر شما نازل شده، پيروى كنيد!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یعنی همه باید از قرآن تبعیت کنید، پس امام مکلف است، و ممکن نیست همه جا باشد، و نهی از منکر نکند، خود حضرت امیر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نهج البلاغه چون عازم سفر شام شد، و در خطبه 46 فرمود: </w:t>
      </w:r>
      <w:r w:rsidRPr="00EA2012">
        <w:rPr>
          <w:rFonts w:ascii="Lotus Linotype" w:hAnsi="Lotus Linotype" w:cs="Traditional Arabic"/>
          <w:sz w:val="28"/>
          <w:szCs w:val="28"/>
          <w:rtl/>
          <w:lang w:bidi="fa-IR"/>
        </w:rPr>
        <w:t>«</w:t>
      </w:r>
      <w:r w:rsidRPr="00600B5B">
        <w:rPr>
          <w:rFonts w:ascii="Lotus Linotype" w:hAnsi="Lotus Linotype" w:cs="Lotus Linotype"/>
          <w:sz w:val="28"/>
          <w:szCs w:val="28"/>
          <w:rtl/>
          <w:lang w:bidi="fa-IR"/>
        </w:rPr>
        <w:t>اللَّهُمَّ أَنْتَ الصَّاحِبُ في السَّفَرِ، وَأَنْتَ الْخلِيفَةُ فِي الاَْهْلِ، وَلاَ يَجْمَعُهُما غَيْرُكَ، لاَِنَّ الْ</w:t>
      </w:r>
      <w:r>
        <w:rPr>
          <w:rFonts w:ascii="Lotus Linotype" w:hAnsi="Lotus Linotype" w:cs="Lotus Linotype" w:hint="cs"/>
          <w:sz w:val="28"/>
          <w:szCs w:val="28"/>
          <w:rtl/>
          <w:lang w:bidi="fa-IR"/>
        </w:rPr>
        <w:t>ـ</w:t>
      </w:r>
      <w:r w:rsidRPr="00600B5B">
        <w:rPr>
          <w:rFonts w:ascii="Lotus Linotype" w:hAnsi="Lotus Linotype" w:cs="Lotus Linotype"/>
          <w:sz w:val="28"/>
          <w:szCs w:val="28"/>
          <w:rtl/>
          <w:lang w:bidi="fa-IR"/>
        </w:rPr>
        <w:t>مُسْتَخْلَفَ لاَ يَكُونُ مُسْتَصْحَباً، وَال</w:t>
      </w:r>
      <w:r>
        <w:rPr>
          <w:rFonts w:ascii="Lotus Linotype" w:hAnsi="Lotus Linotype" w:cs="Lotus Linotype" w:hint="cs"/>
          <w:sz w:val="28"/>
          <w:szCs w:val="28"/>
          <w:rtl/>
          <w:lang w:bidi="fa-IR"/>
        </w:rPr>
        <w:t>ـ</w:t>
      </w:r>
      <w:r w:rsidRPr="00600B5B">
        <w:rPr>
          <w:rFonts w:ascii="Lotus Linotype" w:hAnsi="Lotus Linotype" w:cs="Lotus Linotype"/>
          <w:sz w:val="28"/>
          <w:szCs w:val="28"/>
          <w:rtl/>
          <w:lang w:bidi="fa-IR"/>
        </w:rPr>
        <w:t>مُسْتَصْحَبُ لاَ يَكُونُ مُسْتَخْلَفاً</w:t>
      </w:r>
      <w:r w:rsidRPr="00EA2012">
        <w:rPr>
          <w:rFonts w:ascii="Lotus Linotype" w:hAnsi="Lotus Linotype" w:cs="Traditional Arabic"/>
          <w:sz w:val="28"/>
          <w:szCs w:val="28"/>
          <w:rtl/>
          <w:lang w:bidi="fa-IR"/>
        </w:rPr>
        <w:t>»</w:t>
      </w:r>
      <w:r w:rsidRPr="00600B5B">
        <w:rPr>
          <w:rFonts w:ascii="Lotus Linotype" w:hAnsi="Lotus Linotype" w:cs="Lotus Linotype"/>
          <w:sz w:val="28"/>
          <w:szCs w:val="28"/>
          <w:rtl/>
          <w:lang w:bidi="fa-IR"/>
        </w:rPr>
        <w:t>.</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ای خدا، تو همراهی در سفر، و توئی جانشین مسافر در میان خانواده،‌ و این دو صفت را (که هم نزد مسافر باشی و هم در نزد خانواده‌اش) ندارد و جمع نکرده جز تو، زیرا آنکه جانشین شود همراه نیست، و آنکه همراه باشد جانشین نیست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پس در این خطبه حضرت می‌فرماید: کسی که دو جا باشد نیست جز خدا، چه برسد به هزاران جا.</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یکی از مواردی که در دعای ندبه مخالف عقل است جمل</w:t>
      </w:r>
      <w:r w:rsidR="00E310B5">
        <w:rPr>
          <w:rFonts w:ascii="Times New Roman" w:hAnsi="Times New Roman" w:cs="B Lotus" w:hint="cs"/>
          <w:sz w:val="28"/>
          <w:szCs w:val="28"/>
          <w:rtl/>
          <w:lang w:bidi="fa-IR"/>
        </w:rPr>
        <w:t xml:space="preserve">ه‌ی </w:t>
      </w:r>
      <w:r w:rsidRPr="00EA2012">
        <w:rPr>
          <w:rFonts w:ascii="Lotus Linotype" w:hAnsi="Lotus Linotype" w:cs="Traditional Arabic"/>
          <w:sz w:val="28"/>
          <w:szCs w:val="28"/>
          <w:rtl/>
          <w:lang w:bidi="fa-IR"/>
        </w:rPr>
        <w:t>«</w:t>
      </w:r>
      <w:r w:rsidRPr="00EA2012">
        <w:rPr>
          <w:rStyle w:val="Char1"/>
          <w:rtl/>
          <w:lang w:bidi="ar-SA"/>
        </w:rPr>
        <w:t>یابن الطور والعادیات یابن یس والذاریات</w:t>
      </w:r>
      <w:r w:rsidRPr="00EA2012">
        <w:rPr>
          <w:rFonts w:ascii="Lotus Linotype" w:hAnsi="Lotus Linotype" w:cs="Traditional Arabic"/>
          <w:sz w:val="28"/>
          <w:szCs w:val="28"/>
          <w:rtl/>
          <w:lang w:bidi="fa-IR"/>
        </w:rPr>
        <w:t>»</w:t>
      </w:r>
      <w:r>
        <w:rPr>
          <w:rFonts w:ascii="Times New Roman" w:hAnsi="Times New Roman" w:hint="cs"/>
          <w:b/>
          <w:bCs/>
          <w:sz w:val="32"/>
          <w:szCs w:val="32"/>
          <w:rtl/>
          <w:lang w:bidi="fa-IR"/>
        </w:rPr>
        <w:t xml:space="preserve"> </w:t>
      </w:r>
      <w:r w:rsidRPr="00600B5B">
        <w:rPr>
          <w:rFonts w:ascii="Times New Roman" w:hAnsi="Times New Roman" w:cs="B Lotus" w:hint="cs"/>
          <w:sz w:val="28"/>
          <w:szCs w:val="28"/>
          <w:rtl/>
          <w:lang w:bidi="fa-IR"/>
        </w:rPr>
        <w:t>است.</w:t>
      </w:r>
      <w:r w:rsidRPr="00600B5B">
        <w:rPr>
          <w:rFonts w:ascii="Times New Roman" w:hAnsi="Times New Roman" w:cs="B Lotus" w:hint="cs"/>
          <w:rtl/>
          <w:lang w:bidi="fa-IR"/>
        </w:rPr>
        <w:t xml:space="preserve"> </w:t>
      </w:r>
      <w:r>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ای پسر کوه طور و اسبان دونده،‌ ای پسر یس و بادهای وزنده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 این توهین به امام عالیمقام، و به اضافه مخالف عقل است، زیرا امام فرزند کوه طور و اسبان دونده نیست، چگونه شیعیان حیا نمی‌کنند و این جملات را می‌خوانند؟! اگر کسی بگوید: چگونه حضرت سجاد فرموده: </w:t>
      </w:r>
      <w:r w:rsidRPr="004652FA">
        <w:rPr>
          <w:rFonts w:ascii="Times New Roman" w:hAnsi="Times New Roman" w:hint="cs"/>
          <w:b/>
          <w:bCs/>
          <w:sz w:val="32"/>
          <w:szCs w:val="32"/>
          <w:rtl/>
          <w:lang w:bidi="fa-IR"/>
        </w:rPr>
        <w:t>«</w:t>
      </w:r>
      <w:r w:rsidRPr="00EA2012">
        <w:rPr>
          <w:rStyle w:val="Char1"/>
          <w:rtl/>
          <w:lang w:bidi="ar-SA"/>
        </w:rPr>
        <w:t>أنا ابن مکة ومنی، أنا ابن زمزم وصفا</w:t>
      </w:r>
      <w:r w:rsidRPr="004652FA">
        <w:rPr>
          <w:rFonts w:ascii="Times New Roman" w:hAnsi="Times New Roman" w:hint="cs"/>
          <w:b/>
          <w:bCs/>
          <w:sz w:val="32"/>
          <w:szCs w:val="32"/>
          <w:rtl/>
          <w:lang w:bidi="fa-IR"/>
        </w:rPr>
        <w:t>»</w:t>
      </w:r>
      <w:r>
        <w:rPr>
          <w:rFonts w:ascii="Times New Roman" w:hAnsi="Times New Roman" w:cs="B Lotus" w:hint="cs"/>
          <w:sz w:val="28"/>
          <w:szCs w:val="28"/>
          <w:rtl/>
          <w:lang w:bidi="fa-IR"/>
        </w:rPr>
        <w:t xml:space="preserve"> جمل</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دعای ندبه نیز مانند گفتار حضرت سجاد</w:t>
      </w:r>
      <w:r>
        <w:rPr>
          <w:rFonts w:ascii="Times New Roman" w:hAnsi="Times New Roman" w:cs="B Lotus" w:hint="cs"/>
          <w:sz w:val="28"/>
          <w:szCs w:val="28"/>
          <w:lang w:bidi="fa-IR"/>
        </w:rPr>
        <w:sym w:font="AGA Arabesque" w:char="F075"/>
      </w:r>
      <w:r>
        <w:rPr>
          <w:rFonts w:ascii="Times New Roman" w:hAnsi="Times New Roman" w:cs="B Lotus"/>
          <w:sz w:val="28"/>
          <w:szCs w:val="28"/>
          <w:lang w:bidi="fa-IR"/>
        </w:rPr>
        <w:t xml:space="preserve"> </w:t>
      </w:r>
      <w:r>
        <w:rPr>
          <w:rFonts w:ascii="Times New Roman" w:hAnsi="Times New Roman" w:cs="B Lotus" w:hint="cs"/>
          <w:sz w:val="28"/>
          <w:szCs w:val="28"/>
          <w:rtl/>
          <w:lang w:bidi="fa-IR"/>
        </w:rPr>
        <w:t xml:space="preserve"> است. جواب این است که خیر، مانند آن نیست، زیرا هر کس در شهری و یا در قصب</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زندگی کرده و بزرگ شده می‌گویند: بچ</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آنجا است، مثلاً بقمی می‌گویند: بچ</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قم است، و به کاشانی می‌گویند: بچه کاشان است. و چون حضرت سجاد و یا پدر و جدش در مدینه و مکه و زمزم و صفا بزرگ شده‌اند می‌فرماید: </w:t>
      </w:r>
      <w:r w:rsidRPr="00EA2012">
        <w:rPr>
          <w:rFonts w:ascii="Times New Roman" w:hAnsi="Times New Roman" w:cs="Traditional Arabic" w:hint="cs"/>
          <w:sz w:val="28"/>
          <w:szCs w:val="28"/>
          <w:rtl/>
          <w:lang w:bidi="fa-IR"/>
        </w:rPr>
        <w:t>«</w:t>
      </w:r>
      <w:r w:rsidRPr="00EA2012">
        <w:rPr>
          <w:rStyle w:val="Char1"/>
          <w:rtl/>
          <w:lang w:bidi="ar-SA"/>
        </w:rPr>
        <w:t>أنا ابن مکة وصفا</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اما امام زمان نه خودش در کوه طور بزرگ شده و نه پدر و جدش. به اضافه بجمله </w:t>
      </w:r>
      <w:r w:rsidRPr="00EA2012">
        <w:rPr>
          <w:rFonts w:ascii="Times New Roman" w:hAnsi="Times New Roman" w:cs="Traditional Arabic" w:hint="cs"/>
          <w:sz w:val="28"/>
          <w:szCs w:val="28"/>
          <w:rtl/>
          <w:lang w:bidi="fa-IR"/>
        </w:rPr>
        <w:t>«</w:t>
      </w:r>
      <w:r w:rsidRPr="00EA2012">
        <w:rPr>
          <w:rStyle w:val="Char1"/>
          <w:rtl/>
          <w:lang w:bidi="ar-SA"/>
        </w:rPr>
        <w:t>والعادیات والذاریات</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چه می‌کنند؟! به هر حال، ما که جرئت نمی‌کنیم چنین توهینی به امام زمان بنمائیم برای خاطر یک دعای بی‌مدرکی.</w:t>
      </w:r>
    </w:p>
    <w:p w:rsidR="00EA2012" w:rsidRPr="00DD3F7B" w:rsidRDefault="00EA2012" w:rsidP="00EA2012">
      <w:pPr>
        <w:pStyle w:val="a0"/>
        <w:rPr>
          <w:rtl/>
        </w:rPr>
      </w:pPr>
      <w:bookmarkStart w:id="6" w:name="_Toc325491605"/>
      <w:r w:rsidRPr="00DD3F7B">
        <w:rPr>
          <w:rFonts w:hint="cs"/>
          <w:rtl/>
        </w:rPr>
        <w:t>و اما کفر و شر دعای ندبه</w:t>
      </w:r>
      <w:bookmarkEnd w:id="6"/>
    </w:p>
    <w:p w:rsidR="00EA2012" w:rsidRDefault="00EA2012" w:rsidP="00EA2012">
      <w:pPr>
        <w:pStyle w:val="StyleComplexBLotus12ptJustifiedFirstline05cmCharCharCharCharCharCharCharCharCharCharChar"/>
        <w:spacing w:line="240" w:lineRule="auto"/>
        <w:rPr>
          <w:rFonts w:ascii="Times New Roman" w:hAnsi="Times New Roman" w:cs="B Lotus"/>
          <w:sz w:val="32"/>
          <w:szCs w:val="32"/>
          <w:rtl/>
          <w:lang w:bidi="fa-IR"/>
        </w:rPr>
      </w:pPr>
      <w:r>
        <w:rPr>
          <w:rFonts w:ascii="Times New Roman" w:hAnsi="Times New Roman" w:cs="B Lotus" w:hint="cs"/>
          <w:sz w:val="28"/>
          <w:szCs w:val="28"/>
          <w:rtl/>
          <w:lang w:bidi="fa-IR"/>
        </w:rPr>
        <w:t>خدا در صد آیه از قرآن فرموده: غیر خدا را نخوانید، و خواندن غیر خدا را کفر و شرک دانسته،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جن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18 فرموده:</w:t>
      </w:r>
    </w:p>
    <w:p w:rsidR="00EA2012" w:rsidRDefault="00EA2012" w:rsidP="003D43F5">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فَلَا تَدۡعُواْ مَعَ ٱللَّهِ أَحَدٗا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[الجن: 18]</w:t>
      </w:r>
      <w:r>
        <w:rPr>
          <w:rFonts w:ascii="Times New Roman" w:hAnsi="Times New Roman" w:cs="B Lotus" w:hint="cs"/>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احدی را نخوانید جز خدا</w:t>
      </w:r>
      <w:r>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32"/>
          <w:szCs w:val="32"/>
          <w:rtl/>
          <w:lang w:bidi="fa-IR"/>
        </w:rPr>
      </w:pPr>
      <w:r>
        <w:rPr>
          <w:rFonts w:ascii="Times New Roman" w:hAnsi="Times New Roman" w:cs="B Lotus" w:hint="cs"/>
          <w:sz w:val="28"/>
          <w:szCs w:val="28"/>
          <w:rtl/>
          <w:lang w:bidi="fa-IR"/>
        </w:rPr>
        <w:t>و در آیه 20 فرموده:</w:t>
      </w:r>
    </w:p>
    <w:p w:rsidR="00EA2012" w:rsidRDefault="00EA2012" w:rsidP="003D43F5">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قُلۡ إِنَّمَآ أَدۡعُواْ رَبِّي وَلَآ أُشۡرِكُ بِهِۦٓ أَحَدٗا ٢٠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[الجن: 20]</w:t>
      </w:r>
      <w:r>
        <w:rPr>
          <w:rFonts w:ascii="Times New Roman" w:hAnsi="Times New Roman" w:cs="B Lotus" w:hint="cs"/>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sidRPr="00EA2012">
        <w:rPr>
          <w:rFonts w:ascii="Times New Roman" w:hAnsi="Times New Roman" w:cs="Traditional Arabic" w:hint="cs"/>
          <w:sz w:val="28"/>
          <w:szCs w:val="28"/>
          <w:rtl/>
          <w:lang w:bidi="fa-IR"/>
        </w:rPr>
        <w:t>«</w:t>
      </w:r>
      <w:r>
        <w:rPr>
          <w:rFonts w:ascii="Times New Roman" w:hAnsi="Times New Roman" w:cs="B Lotus" w:hint="cs"/>
          <w:sz w:val="26"/>
          <w:szCs w:val="26"/>
          <w:rtl/>
          <w:lang w:bidi="fa-IR"/>
        </w:rPr>
        <w:t>بگو من پروردگار مرا می‌خوانم و احدی را شریک او قرار نمی‌دهم</w:t>
      </w:r>
      <w:r>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32"/>
          <w:szCs w:val="32"/>
          <w:rtl/>
          <w:lang w:bidi="fa-IR"/>
        </w:rPr>
      </w:pPr>
      <w:r>
        <w:rPr>
          <w:rFonts w:ascii="Times New Roman" w:hAnsi="Times New Roman" w:cs="B Lotus" w:hint="cs"/>
          <w:sz w:val="28"/>
          <w:szCs w:val="28"/>
          <w:rtl/>
          <w:lang w:bidi="fa-IR"/>
        </w:rPr>
        <w:t>و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احقاف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5 فرموده:</w:t>
      </w:r>
    </w:p>
    <w:p w:rsidR="00EA2012" w:rsidRDefault="00EA2012" w:rsidP="003D43F5">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وَمَنۡ أَضَلُّ مِمَّن يَدۡعُواْ مِن دُونِ ٱللَّهِ مَن لَّا يَسۡتَجِيبُ لَهُۥٓ إِلَىٰ يَوۡمِ ٱلۡقِيَٰمَةِ وَهُمۡ عَن دُعَآئِهِمۡ غَٰفِلُونَ ٥</w:t>
      </w:r>
      <w:r w:rsidR="003D43F5">
        <w:rPr>
          <w:rFonts w:ascii="Times New Roman" w:hAnsi="Times New Roman" w:cs="Traditional Arabic" w:hint="cs"/>
          <w:sz w:val="28"/>
          <w:szCs w:val="28"/>
          <w:rtl/>
          <w:lang w:bidi="fa-IR"/>
        </w:rPr>
        <w:t xml:space="preserve"> </w:t>
      </w:r>
      <w:r w:rsidR="003D43F5" w:rsidRPr="00C83865">
        <w:rPr>
          <w:rFonts w:cs="KFGQPC Uthmanic Script HAFS"/>
          <w:color w:val="000000"/>
          <w:sz w:val="28"/>
          <w:szCs w:val="28"/>
          <w:rtl/>
        </w:rPr>
        <w:t>وَإِذَا حُشِرَ ٱلنَّاسُ كَانُواْ لَهُمۡ أَعۡدَآءٗ وَكَانُواْ بِعِبَادَتِهِمۡ كَٰفِرِينَ 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[الأحقاف: 5-6]</w:t>
      </w:r>
      <w:r>
        <w:rPr>
          <w:rFonts w:ascii="Times New Roman" w:hAnsi="Times New Roman" w:cs="B Lotus" w:hint="cs"/>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و کیست گمراه‌تر از کسیکه بخواند غیر خدا را، بخواند کسی را که اجابت او نمی‌کند تا روز قیامت، و آن خوانده‌شدگان از خوانندگان خود غافلند، و چون مردم محشور شوند (در قیامت) این خوانده شده‌گان برای خوانندگان خود دشمنند و به عبادت و دعای ایشان کافر و منکرند</w:t>
      </w:r>
      <w:r>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اعراف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194 فرموده:</w:t>
      </w:r>
    </w:p>
    <w:p w:rsidR="00EA2012" w:rsidRDefault="00EA2012" w:rsidP="003D43F5">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إِنَّ ٱلَّذِينَ تَدۡعُونَ مِن دُونِ ٱللَّهِ عِبَادٌ أَمۡثَالُكُمۡۖ فَٱدۡعُوهُمۡ فَلۡيَسۡتَجِيبُواْ لَكُمۡ إِن كُنتُمۡ صَٰدِقِينَ ١٩٤</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[الأعراف: 194]</w:t>
      </w:r>
      <w:r>
        <w:rPr>
          <w:rFonts w:ascii="Times New Roman" w:hAnsi="Times New Roman" w:cs="B Lotus" w:hint="cs"/>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محققاً کسانی را که می‌خوانید غیر خدا بندگانند مانند شما، پس بخوانیدشان تا اجابت شما کنند اگر راست می‌گوئید</w:t>
      </w:r>
      <w:r>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32"/>
          <w:szCs w:val="32"/>
          <w:rtl/>
          <w:lang w:bidi="fa-IR"/>
        </w:rPr>
      </w:pPr>
      <w:r>
        <w:rPr>
          <w:rFonts w:ascii="Times New Roman" w:hAnsi="Times New Roman" w:cs="B Lotus" w:hint="cs"/>
          <w:sz w:val="28"/>
          <w:szCs w:val="28"/>
          <w:rtl/>
          <w:lang w:bidi="fa-IR"/>
        </w:rPr>
        <w:t>و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فاطر آی</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14 فرموده:</w:t>
      </w:r>
    </w:p>
    <w:p w:rsidR="00EA2012" w:rsidRPr="00337B3E" w:rsidRDefault="00EA2012" w:rsidP="003D43F5">
      <w:pPr>
        <w:pStyle w:val="StyleComplexBLotus12ptJustifiedFirstline05cmCharCharCharCharCharCharCharCharCharCharChar"/>
        <w:spacing w:line="240" w:lineRule="auto"/>
        <w:rPr>
          <w:rFonts w:ascii="Times New Roman" w:hAnsi="Times New Roman" w:cs="B Lotus"/>
          <w:spacing w:val="-2"/>
          <w:sz w:val="26"/>
          <w:szCs w:val="26"/>
          <w:rtl/>
          <w:lang w:bidi="fa-IR"/>
        </w:rPr>
      </w:pPr>
      <w:r w:rsidRPr="00337B3E">
        <w:rPr>
          <w:rFonts w:ascii="Times New Roman" w:hAnsi="Times New Roman" w:cs="Traditional Arabic" w:hint="cs"/>
          <w:spacing w:val="-2"/>
          <w:sz w:val="28"/>
          <w:szCs w:val="28"/>
          <w:rtl/>
          <w:lang w:bidi="fa-IR"/>
        </w:rPr>
        <w:t>﴿</w:t>
      </w:r>
      <w:r w:rsidR="003D43F5" w:rsidRPr="00337B3E">
        <w:rPr>
          <w:rFonts w:cs="KFGQPC Uthmanic Script HAFS"/>
          <w:color w:val="000000"/>
          <w:spacing w:val="-2"/>
          <w:sz w:val="28"/>
          <w:szCs w:val="28"/>
          <w:rtl/>
        </w:rPr>
        <w:t>وَٱلَّذِينَ تَدۡعُونَ مِن دُونِهِۦ مَا يَمۡلِكُونَ مِن قِطۡمِيرٍ ١٣ إِن تَدۡعُوهُمۡ لَا يَسۡمَعُواْ دُعَآءَكُمۡ وَلَوۡ سَمِعُواْ مَا ٱسۡتَجَابُواْ لَكُمۡۖ وَيَوۡمَ ٱلۡقِيَٰمَةِ يَكۡفُرُونَ بِشِرۡكِكُمۡۚ وَلَا يُنَبِّئُكَ مِثۡلُ خَبِيرٖ</w:t>
      </w:r>
      <w:r w:rsidR="003D43F5" w:rsidRPr="00337B3E">
        <w:rPr>
          <w:rFonts w:cs="KFGQPC Uthmanic Script HAFS" w:hint="cs"/>
          <w:color w:val="000000"/>
          <w:spacing w:val="-2"/>
          <w:sz w:val="28"/>
          <w:szCs w:val="28"/>
          <w:rtl/>
        </w:rPr>
        <w:t xml:space="preserve"> </w:t>
      </w:r>
      <w:r w:rsidR="003D43F5" w:rsidRPr="00337B3E">
        <w:rPr>
          <w:rFonts w:cs="KFGQPC Uthmanic Script HAFS"/>
          <w:color w:val="000000"/>
          <w:spacing w:val="-2"/>
          <w:sz w:val="28"/>
          <w:szCs w:val="28"/>
          <w:rtl/>
        </w:rPr>
        <w:t xml:space="preserve">١٤ </w:t>
      </w:r>
      <w:r w:rsidRPr="00337B3E">
        <w:rPr>
          <w:rFonts w:ascii="Times New Roman" w:hAnsi="Times New Roman" w:cs="Traditional Arabic" w:hint="cs"/>
          <w:spacing w:val="-2"/>
          <w:sz w:val="28"/>
          <w:szCs w:val="28"/>
          <w:rtl/>
          <w:lang w:bidi="fa-IR"/>
        </w:rPr>
        <w:t>﴾</w:t>
      </w:r>
      <w:r w:rsidRPr="00337B3E">
        <w:rPr>
          <w:rFonts w:ascii="Times New Roman" w:hAnsi="Times New Roman" w:cs="B Lotus" w:hint="cs"/>
          <w:spacing w:val="-2"/>
          <w:sz w:val="28"/>
          <w:szCs w:val="28"/>
          <w:rtl/>
          <w:lang w:bidi="fa-IR"/>
        </w:rPr>
        <w:t xml:space="preserve"> </w:t>
      </w:r>
      <w:r w:rsidRPr="00337B3E">
        <w:rPr>
          <w:rFonts w:ascii="Times New Roman" w:hAnsi="Times New Roman" w:cs="B Lotus" w:hint="cs"/>
          <w:spacing w:val="-2"/>
          <w:sz w:val="26"/>
          <w:szCs w:val="26"/>
          <w:rtl/>
          <w:lang w:bidi="fa-IR"/>
        </w:rPr>
        <w:t>[فاطر: 13-14]</w:t>
      </w:r>
      <w:r w:rsidRPr="00337B3E">
        <w:rPr>
          <w:rFonts w:ascii="Times New Roman" w:hAnsi="Times New Roman" w:cs="B Lotus" w:hint="cs"/>
          <w:spacing w:val="-2"/>
          <w:sz w:val="28"/>
          <w:szCs w:val="28"/>
          <w:rtl/>
          <w:lang w:bidi="fa-IR"/>
        </w:rPr>
        <w:t>.</w:t>
      </w:r>
    </w:p>
    <w:p w:rsidR="00EA2012" w:rsidRPr="002A0494"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sidRPr="00EA2012">
        <w:rPr>
          <w:rFonts w:ascii="Times New Roman" w:hAnsi="Times New Roman" w:cs="Traditional Arabic" w:hint="cs"/>
          <w:sz w:val="28"/>
          <w:szCs w:val="28"/>
          <w:rtl/>
          <w:lang w:bidi="fa-IR"/>
        </w:rPr>
        <w:t>«</w:t>
      </w:r>
      <w:r>
        <w:rPr>
          <w:rFonts w:ascii="Times New Roman" w:hAnsi="Times New Roman" w:cs="B Lotus" w:hint="cs"/>
          <w:sz w:val="26"/>
          <w:szCs w:val="26"/>
          <w:rtl/>
          <w:lang w:bidi="fa-IR"/>
        </w:rPr>
        <w:t>و آن کسانیکه می‌خوانید غیر خدا مالک پوست حص</w:t>
      </w:r>
      <w:r w:rsidR="00E310B5">
        <w:rPr>
          <w:rFonts w:ascii="Times New Roman" w:hAnsi="Times New Roman" w:cs="B Lotus" w:hint="cs"/>
          <w:sz w:val="26"/>
          <w:szCs w:val="26"/>
          <w:rtl/>
          <w:lang w:bidi="fa-IR"/>
        </w:rPr>
        <w:t xml:space="preserve">ه‌ی </w:t>
      </w:r>
      <w:r>
        <w:rPr>
          <w:rFonts w:ascii="Times New Roman" w:hAnsi="Times New Roman" w:cs="B Lotus" w:hint="cs"/>
          <w:sz w:val="26"/>
          <w:szCs w:val="26"/>
          <w:rtl/>
          <w:lang w:bidi="fa-IR"/>
        </w:rPr>
        <w:t>خرمائی نیستند. اگر بخوانید شان دعای شما را نمی‌شنوند و اگر بشنوند اجابت شما نکنند و روز قیامت به شرک شما انکار و کفر ورزند و خبر نمی‌دهند تو را مانند خدا خبیری</w:t>
      </w:r>
      <w:r>
        <w:rPr>
          <w:rFonts w:ascii="Times New Roman" w:hAnsi="Times New Roman" w:cs="Traditional Arabic" w:hint="cs"/>
          <w:sz w:val="28"/>
          <w:szCs w:val="28"/>
          <w:rtl/>
          <w:lang w:bidi="fa-IR"/>
        </w:rPr>
        <w:t>»</w:t>
      </w:r>
      <w:r w:rsidRPr="002A0494">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آیات مشرک و کافر خوانده خوانند</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غیر خدا، و کلمات </w:t>
      </w:r>
      <w:r w:rsidRPr="00EA2012">
        <w:rPr>
          <w:rStyle w:val="Char1"/>
          <w:rtl/>
          <w:lang w:bidi="ar-SA"/>
        </w:rPr>
        <w:t>«الذین»</w:t>
      </w:r>
      <w:r w:rsidRPr="009B19A0">
        <w:rPr>
          <w:rFonts w:ascii="Lotus Linotype" w:hAnsi="Lotus Linotype" w:cs="Lotus Linotype"/>
          <w:b/>
          <w:bCs/>
          <w:sz w:val="30"/>
          <w:szCs w:val="30"/>
          <w:rtl/>
          <w:lang w:bidi="fa-IR"/>
        </w:rPr>
        <w:t xml:space="preserve"> و</w:t>
      </w:r>
      <w:r w:rsidRPr="00EA2012">
        <w:rPr>
          <w:rStyle w:val="Char1"/>
          <w:rtl/>
          <w:lang w:bidi="ar-SA"/>
        </w:rPr>
        <w:t>«عباد أمثالکم»</w:t>
      </w:r>
      <w:r>
        <w:rPr>
          <w:rFonts w:ascii="Times New Roman" w:hAnsi="Times New Roman" w:hint="cs"/>
          <w:b/>
          <w:bCs/>
          <w:sz w:val="32"/>
          <w:szCs w:val="32"/>
          <w:rtl/>
          <w:lang w:bidi="fa-IR"/>
        </w:rPr>
        <w:t>.</w:t>
      </w:r>
      <w:r w:rsidRPr="00F25573">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 xml:space="preserve">و ضمیر جمع مذکر </w:t>
      </w:r>
      <w:r>
        <w:rPr>
          <w:rFonts w:ascii="Times New Roman" w:hAnsi="Times New Roman" w:cs="Traditional Arabic" w:hint="cs"/>
          <w:sz w:val="28"/>
          <w:szCs w:val="28"/>
          <w:rtl/>
          <w:lang w:bidi="fa-IR"/>
        </w:rPr>
        <w:t>«</w:t>
      </w:r>
      <w:r w:rsidRPr="003D43F5">
        <w:rPr>
          <w:rStyle w:val="Char1"/>
          <w:rFonts w:hint="cs"/>
          <w:rtl/>
        </w:rPr>
        <w:t>هم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 </w:t>
      </w:r>
      <w:r>
        <w:rPr>
          <w:rFonts w:ascii="Times New Roman" w:hAnsi="Times New Roman" w:cs="Traditional Arabic" w:hint="cs"/>
          <w:sz w:val="28"/>
          <w:szCs w:val="28"/>
          <w:rtl/>
          <w:lang w:bidi="fa-IR"/>
        </w:rPr>
        <w:t>«</w:t>
      </w:r>
      <w:r w:rsidRPr="003D43F5">
        <w:rPr>
          <w:rStyle w:val="Char1"/>
          <w:rFonts w:hint="cs"/>
          <w:rtl/>
        </w:rPr>
        <w:t>من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موصوله کلاً اطلاق بر بندگان و عقلاء می‌شود، و ممکن نیست حمل بر بت کنیم، و بگوئیم: مقصود از مدعوین بت می‌باشد، پس ما مدرکی نداریم که رسول خدا </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و یا امامی گفته باشد: در حوائج خود ما را بخوانید، بلکه فرموده‌اند: غیر خدا را نخوانید، خدا فرموده:</w:t>
      </w:r>
    </w:p>
    <w:p w:rsidR="00EA2012" w:rsidRDefault="00EA2012" w:rsidP="003D43F5">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إِنَّآ أَرۡسَلۡنَٰكَ شَٰهِد</w:t>
      </w:r>
      <w:r w:rsidR="003D43F5" w:rsidRPr="00C83865">
        <w:rPr>
          <w:rFonts w:ascii="Jameel Noori Nastaleeq" w:hAnsi="Jameel Noori Nastaleeq" w:cs="KFGQPC Uthmanic Script HAFS" w:hint="cs"/>
          <w:color w:val="000000"/>
          <w:sz w:val="28"/>
          <w:szCs w:val="28"/>
          <w:rtl/>
        </w:rPr>
        <w:t>ٗ</w:t>
      </w:r>
      <w:r w:rsidR="003D43F5" w:rsidRPr="00C83865">
        <w:rPr>
          <w:rFonts w:cs="KFGQPC Uthmanic Script HAFS" w:hint="cs"/>
          <w:color w:val="000000"/>
          <w:sz w:val="28"/>
          <w:szCs w:val="28"/>
          <w:rtl/>
        </w:rPr>
        <w:t>ا وَمُبَشِّر</w:t>
      </w:r>
      <w:r w:rsidR="003D43F5" w:rsidRPr="00C83865">
        <w:rPr>
          <w:rFonts w:ascii="Jameel Noori Nastaleeq" w:hAnsi="Jameel Noori Nastaleeq" w:cs="KFGQPC Uthmanic Script HAFS" w:hint="cs"/>
          <w:color w:val="000000"/>
          <w:sz w:val="28"/>
          <w:szCs w:val="28"/>
          <w:rtl/>
        </w:rPr>
        <w:t>ٗ</w:t>
      </w:r>
      <w:r w:rsidR="003D43F5" w:rsidRPr="00C83865">
        <w:rPr>
          <w:rFonts w:cs="KFGQPC Uthmanic Script HAFS" w:hint="cs"/>
          <w:color w:val="000000"/>
          <w:sz w:val="28"/>
          <w:szCs w:val="28"/>
          <w:rtl/>
        </w:rPr>
        <w:t>ا وَنَذِير</w:t>
      </w:r>
      <w:r w:rsidR="003D43F5" w:rsidRPr="00C83865">
        <w:rPr>
          <w:rFonts w:ascii="Jameel Noori Nastaleeq" w:hAnsi="Jameel Noori Nastaleeq" w:cs="KFGQPC Uthmanic Script HAFS" w:hint="cs"/>
          <w:color w:val="000000"/>
          <w:sz w:val="28"/>
          <w:szCs w:val="28"/>
          <w:rtl/>
        </w:rPr>
        <w:t>ٗ</w:t>
      </w:r>
      <w:r w:rsidR="003D43F5" w:rsidRPr="00C83865">
        <w:rPr>
          <w:rFonts w:cs="KFGQPC Uthmanic Script HAFS" w:hint="cs"/>
          <w:color w:val="000000"/>
          <w:sz w:val="28"/>
          <w:szCs w:val="28"/>
          <w:rtl/>
        </w:rPr>
        <w:t xml:space="preserve">ا ٤٥ وَدَاعِيًا </w:t>
      </w:r>
      <w:r w:rsidR="003D43F5" w:rsidRPr="00C83865">
        <w:rPr>
          <w:rFonts w:cs="KFGQPC Uthmanic Script HAFS"/>
          <w:color w:val="000000"/>
          <w:sz w:val="28"/>
          <w:szCs w:val="28"/>
          <w:rtl/>
        </w:rPr>
        <w:t>إِلَى ٱللَّهِ</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[الأحزاب: 45-46]</w:t>
      </w:r>
      <w:r>
        <w:rPr>
          <w:rFonts w:ascii="Times New Roman" w:hAnsi="Times New Roman" w:cs="B Lotus" w:hint="cs"/>
          <w:sz w:val="28"/>
          <w:szCs w:val="28"/>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Pr="00646CD4">
        <w:rPr>
          <w:rFonts w:ascii="Times New Roman" w:hAnsi="Times New Roman" w:cs="B Lotus"/>
          <w:sz w:val="26"/>
          <w:szCs w:val="26"/>
          <w:rtl/>
          <w:lang w:bidi="fa-IR"/>
        </w:rPr>
        <w:t xml:space="preserve">ما تو را گواه فرستاديم و بشارت‏دهنده و انذاركننده! </w:t>
      </w:r>
      <w:r>
        <w:rPr>
          <w:rFonts w:ascii="Times New Roman" w:hAnsi="Times New Roman" w:cs="B Lotus" w:hint="cs"/>
          <w:sz w:val="26"/>
          <w:szCs w:val="26"/>
          <w:rtl/>
          <w:lang w:bidi="fa-IR"/>
        </w:rPr>
        <w:t xml:space="preserve">و </w:t>
      </w:r>
      <w:r w:rsidRPr="00646CD4">
        <w:rPr>
          <w:rFonts w:ascii="Times New Roman" w:hAnsi="Times New Roman" w:cs="B Lotus"/>
          <w:sz w:val="26"/>
          <w:szCs w:val="26"/>
          <w:rtl/>
          <w:lang w:bidi="fa-IR"/>
        </w:rPr>
        <w:t>دعوت‏كننده بسوى خدا</w:t>
      </w:r>
      <w:r w:rsidRPr="00EA2012">
        <w:rPr>
          <w:rFonts w:ascii="Times New Roman" w:hAnsi="Times New Roman" w:cs="Traditional Arabic" w:hint="cs"/>
          <w:sz w:val="28"/>
          <w:szCs w:val="28"/>
          <w:rtl/>
          <w:lang w:bidi="fa-IR"/>
        </w:rPr>
        <w:t>»</w:t>
      </w:r>
      <w:r>
        <w:rPr>
          <w:rFonts w:ascii="Times New Roman" w:hAnsi="Times New Roman" w:cs="B Lotus" w:hint="cs"/>
          <w:sz w:val="26"/>
          <w:szCs w:val="26"/>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آل عمران آیه 80 فرموده:</w:t>
      </w:r>
    </w:p>
    <w:p w:rsidR="00EA2012" w:rsidRDefault="00EA2012" w:rsidP="003D43F5">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وَلَا يَأۡمُرَكُمۡ أَن تَتَّخِذُواْ ٱلۡمَلَٰٓئِكَةَ وَٱلنَّبِيِّ‍ۧنَ أَرۡبَابًاۗ أَيَأۡمُرُكُم ِٱلۡكُفۡرِ بَعۡدَ إِذۡ أَنتُم مُّسۡلِمُونَ ٨٠</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[آل‌عمران: 80]</w:t>
      </w:r>
      <w:r>
        <w:rPr>
          <w:rFonts w:ascii="Times New Roman" w:hAnsi="Times New Roman" w:cs="B Lotus" w:hint="cs"/>
          <w:sz w:val="28"/>
          <w:szCs w:val="28"/>
          <w:rtl/>
          <w:lang w:bidi="fa-IR"/>
        </w:rPr>
        <w:t>.</w:t>
      </w:r>
    </w:p>
    <w:p w:rsidR="00EA2012" w:rsidRDefault="00EA2012" w:rsidP="00EA2012">
      <w:pPr>
        <w:pStyle w:val="StyleComplexBLotus12ptJustifiedFirstline05cmCharCharCharCharCharCharCharCharCharCharChar"/>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و امر نمی‌کند شما را که ملائکه و پیغمبر آن را ارباب بگیرید برای خود، آیا امر می‌کند شما را به کفر بعد از آنکه مسلمانید</w:t>
      </w:r>
      <w:r w:rsidRPr="00EA2012">
        <w:rPr>
          <w:rFonts w:ascii="Times New Roman" w:hAnsi="Times New Roman" w:cs="Traditional Arabic" w:hint="cs"/>
          <w:sz w:val="28"/>
          <w:szCs w:val="28"/>
          <w:rtl/>
          <w:lang w:bidi="fa-IR"/>
        </w:rPr>
        <w:t>»</w:t>
      </w:r>
      <w:r>
        <w:rPr>
          <w:rFonts w:ascii="Times New Roman" w:hAnsi="Times New Roman" w:cs="B Lotus" w:hint="cs"/>
          <w:sz w:val="26"/>
          <w:szCs w:val="26"/>
          <w:rtl/>
          <w:lang w:bidi="fa-IR"/>
        </w:rPr>
        <w:t>.</w:t>
      </w:r>
    </w:p>
    <w:p w:rsidR="00EA2012" w:rsidRPr="000317D9"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sidRPr="000317D9">
        <w:rPr>
          <w:rFonts w:ascii="Times New Roman" w:hAnsi="Times New Roman" w:cs="B Lotus" w:hint="cs"/>
          <w:sz w:val="28"/>
          <w:szCs w:val="28"/>
          <w:rtl/>
          <w:lang w:bidi="fa-IR"/>
        </w:rPr>
        <w:t>پس به امام ارباب از باب گفتن غلط است.</w:t>
      </w:r>
    </w:p>
    <w:p w:rsidR="00EA2012" w:rsidRPr="00EA2012" w:rsidRDefault="00EA2012" w:rsidP="00EA2012">
      <w:pPr>
        <w:pStyle w:val="a0"/>
        <w:rPr>
          <w:rtl/>
        </w:rPr>
      </w:pPr>
      <w:bookmarkStart w:id="7" w:name="_Toc325491606"/>
      <w:r w:rsidRPr="00EA2012">
        <w:rPr>
          <w:rFonts w:hint="cs"/>
          <w:rtl/>
        </w:rPr>
        <w:t>ادله و شبهات مشرکین</w:t>
      </w:r>
      <w:bookmarkEnd w:id="7"/>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اینان برای آنکه خواندن و دعای غیر خدا را تجویز کنند می‌گویند: چگونه ما پدر خود را صدا می‌زنیم کفش و کلاه بده به بقال می‌گوئیم: پنیر بده، به ثروتمندان می‌گوئیم: حاجت ما را برآور، و اگر ثروتمندی حاجات مردم را برآورد قاضی حاجات کسان شده و کار خوبی کرده، پس چه اشکالی دارد، خواندن امام نیز مانند خواندن آنان شرک نیست. جواب این است که خواندن پدر و بقال و ثروتمند از کارهای عرفی و روزمره و خطابات متعارفی است، و دستور شرع نمی‌خواهد، ولی دعاهای شرعیه خواندن مدعو غیبی است و مانند خطابات عرفی نیست، و باید به دستور شرع باشد. در خطاب عرفی مخاطب حاضر و مرئی است، آیا اگر پدرت مرده باشد باز می‌گوئی: پدر کلاه بده، و اگر بقالی مرده باشد باز می‌گوئی: پنیر بده؟ البته خیر، اما دعای شرعی عبادتست، و رسول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w:t>
      </w:r>
      <w:r w:rsidRPr="00BC27FB">
        <w:rPr>
          <w:rFonts w:ascii="Times New Roman" w:hAnsi="Times New Roman" w:hint="cs"/>
          <w:b/>
          <w:bCs/>
          <w:sz w:val="32"/>
          <w:szCs w:val="32"/>
          <w:rtl/>
          <w:lang w:bidi="fa-IR"/>
        </w:rPr>
        <w:t xml:space="preserve"> «</w:t>
      </w:r>
      <w:r w:rsidRPr="00EA2012">
        <w:rPr>
          <w:rStyle w:val="Char1"/>
          <w:rtl/>
          <w:lang w:bidi="ar-SA"/>
        </w:rPr>
        <w:t>الدعاء أفضل العبادة بعد قراءة القرآن</w:t>
      </w:r>
      <w:r w:rsidRPr="00BC27FB">
        <w:rPr>
          <w:rFonts w:ascii="Times New Roman" w:hAnsi="Times New Roman" w:hint="cs"/>
          <w:b/>
          <w:bCs/>
          <w:sz w:val="32"/>
          <w:szCs w:val="32"/>
          <w:rtl/>
          <w:lang w:bidi="fa-IR"/>
        </w:rPr>
        <w:t>»</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دعا افضل عبادت است بعد از قرائت قرآن</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 نیز فرموده: </w:t>
      </w:r>
      <w:r>
        <w:rPr>
          <w:rFonts w:ascii="Times New Roman" w:hAnsi="Times New Roman" w:cs="Traditional Arabic" w:hint="cs"/>
          <w:sz w:val="28"/>
          <w:szCs w:val="28"/>
          <w:rtl/>
          <w:lang w:bidi="fa-IR"/>
        </w:rPr>
        <w:t>«</w:t>
      </w:r>
      <w:r w:rsidRPr="00EA2012">
        <w:rPr>
          <w:rStyle w:val="Char1"/>
          <w:rtl/>
          <w:lang w:bidi="ar-SA"/>
        </w:rPr>
        <w:t>الدعاء مخ العبادة</w:t>
      </w:r>
      <w:r>
        <w:rPr>
          <w:rFonts w:ascii="Times New Roman" w:hAnsi="Times New Roman" w:cs="Traditional Arabic" w:hint="cs"/>
          <w:b/>
          <w:bCs/>
          <w:sz w:val="32"/>
          <w:szCs w:val="32"/>
          <w:rtl/>
          <w:lang w:bidi="fa-IR"/>
        </w:rPr>
        <w:t>»</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دعا مغز و حقیقت عبادتست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و چون دعا عبادت شد مخصوص خدا و منحصر باوست، پس نمی‌شود غیر خدا را خواند در دعاها، خدا در صد آیه فرموده: شرک به خدا نیاورید و غیر خدا را نخوانید و عبادت غیر او نکنید.</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یا می‌گویند: ما اگر بسلطان کاری داریم باید نزد وزیر و یا امیر او برویم. جواب این است که چون سلطان نزد شما و همه جا نیست، و از حال رعیت خود خبر ندارد و دست‌رسی به او نیست، ناچار باید نزد وزیر او رفت، اما خدا چنین نیست، خدا همه جا (به سمع و بصر و علم خود) حاضر و از احوال بنده مطلع و نزدیک بند</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خود است، و احتیاج بوزیر و امیر ندارد، خدا را نمی‌توان تشبیه به سلطان کرد، حضرت رضا </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فرموده: </w:t>
      </w:r>
      <w:r w:rsidRPr="00EA2012">
        <w:rPr>
          <w:rFonts w:ascii="Times New Roman" w:hAnsi="Times New Roman" w:cs="Traditional Arabic" w:hint="cs"/>
          <w:sz w:val="28"/>
          <w:szCs w:val="28"/>
          <w:rtl/>
          <w:lang w:bidi="fa-IR"/>
        </w:rPr>
        <w:t>«</w:t>
      </w:r>
      <w:r w:rsidRPr="00EA2012">
        <w:rPr>
          <w:rStyle w:val="Char1"/>
          <w:rtl/>
          <w:lang w:bidi="ar-SA"/>
        </w:rPr>
        <w:t>من شبه الخالق بال</w:t>
      </w:r>
      <w:r>
        <w:rPr>
          <w:rStyle w:val="Char1"/>
          <w:rFonts w:hint="cs"/>
          <w:rtl/>
          <w:lang w:bidi="ar-SA"/>
        </w:rPr>
        <w:t>ـ</w:t>
      </w:r>
      <w:r w:rsidRPr="00EA2012">
        <w:rPr>
          <w:rStyle w:val="Char1"/>
          <w:rtl/>
          <w:lang w:bidi="ar-SA"/>
        </w:rPr>
        <w:t>مخلوق فهو مشر</w:t>
      </w:r>
      <w:r>
        <w:rPr>
          <w:rStyle w:val="Char1"/>
          <w:rFonts w:hint="cs"/>
          <w:rtl/>
          <w:lang w:bidi="ar-SA"/>
        </w:rPr>
        <w:t>ك</w:t>
      </w:r>
      <w:r w:rsidRPr="00EA2012">
        <w:rPr>
          <w:rFonts w:ascii="Times New Roman" w:hAnsi="Times New Roman" w:cs="Traditional Arabic" w:hint="cs"/>
          <w:sz w:val="28"/>
          <w:szCs w:val="28"/>
          <w:rtl/>
          <w:lang w:bidi="fa-IR"/>
        </w:rPr>
        <w:t>»</w:t>
      </w:r>
      <w:r>
        <w:rPr>
          <w:rFonts w:ascii="Times New Roman" w:hAnsi="Times New Roman" w:hint="cs"/>
          <w:b/>
          <w:bCs/>
          <w:sz w:val="32"/>
          <w:szCs w:val="32"/>
          <w:rtl/>
          <w:lang w:bidi="fa-IR"/>
        </w:rPr>
        <w:t>.</w:t>
      </w:r>
      <w:r w:rsidRPr="00F36587">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 xml:space="preserve">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کسیکه خالق را به مخلوق تشبیه کند مشرکست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EA2012" w:rsidRDefault="00EA2012" w:rsidP="003D43F5">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یا می‌گویند: ما روسیاهیم و خجالت می‌کشیم، چگونه خدا را بخوانیم. جواب این است که چگونه از غیر خدا خجالت نمی‌کشید و غیر خدا را می‌خوانید خدا از روسیاهی و بدی شما مطلع است چه بخوانید او را و چه نخوانید، چه خجالت بکشی و چه نکشی. پس بهتر این است که همان خدای مطلع را بخوانید و دیگران را از بدی خود مطلع نکنید، خدا راضی نیست غیر او از گناهان بنده مطلع شود، و لازم نیست نزد رسول و یا امام و یا مرشد و یا کشیش بروی و گناه خود را بازگوئی کنی، خدا ستارالعیوبست و فرموده: خود مرا بخوانید من از رگ گردن بشما نزدیکترم، و از همه کس مهربانترم، هیچ رسول و امامی مانند او مهربان و رحیم نیست، و این از جهالت و بدبختی است که خدا بگوید: </w:t>
      </w: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ٱدۡع</w:t>
      </w:r>
      <w:r w:rsidR="003D43F5">
        <w:rPr>
          <w:rFonts w:cs="KFGQPC Uthmanic Script HAFS"/>
          <w:color w:val="000000"/>
          <w:sz w:val="28"/>
          <w:szCs w:val="28"/>
          <w:rtl/>
        </w:rPr>
        <w:t>ُونِيٓ أَسۡتَجِبۡ لَكُمۡ</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[غافر: 60]</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sidRPr="00EA2012">
        <w:rPr>
          <w:rFonts w:ascii="Times New Roman" w:hAnsi="Times New Roman" w:cs="B Lotus"/>
          <w:sz w:val="26"/>
          <w:szCs w:val="26"/>
          <w:rtl/>
          <w:lang w:bidi="fa-IR"/>
        </w:rPr>
        <w:t>مرا [به دعا] بخوانيد تا برايتان اجابت كنم</w:t>
      </w:r>
      <w:r>
        <w:rPr>
          <w:rFonts w:ascii="Times New Roman" w:hAnsi="Times New Roman" w:cs="Traditional Arabic" w:hint="cs"/>
          <w:sz w:val="28"/>
          <w:szCs w:val="28"/>
          <w:rtl/>
          <w:lang w:bidi="fa-IR"/>
        </w:rPr>
        <w:t>»</w:t>
      </w:r>
      <w:r w:rsidRPr="00AB23E2">
        <w:rPr>
          <w:rFonts w:ascii="Times New Roman" w:hAnsi="Times New Roman" w:cs="B Lotus"/>
          <w:sz w:val="28"/>
          <w:szCs w:val="28"/>
          <w:rtl/>
          <w:lang w:bidi="fa-IR"/>
        </w:rPr>
        <w:t>.</w:t>
      </w:r>
      <w:r>
        <w:rPr>
          <w:rFonts w:ascii="Times New Roman" w:hAnsi="Times New Roman" w:cs="B Lotus" w:hint="cs"/>
          <w:sz w:val="28"/>
          <w:szCs w:val="28"/>
          <w:rtl/>
          <w:lang w:bidi="fa-IR"/>
        </w:rPr>
        <w:t xml:space="preserve"> و یا بگوید: </w:t>
      </w:r>
      <w:r>
        <w:rPr>
          <w:rFonts w:ascii="Times New Roman" w:hAnsi="Times New Roman" w:cs="Traditional Arabic" w:hint="cs"/>
          <w:sz w:val="28"/>
          <w:szCs w:val="28"/>
          <w:rtl/>
          <w:lang w:bidi="fa-IR"/>
        </w:rPr>
        <w:t>﴿</w:t>
      </w:r>
      <w:r w:rsidR="003D43F5" w:rsidRPr="00C83865">
        <w:rPr>
          <w:rFonts w:cs="KFGQPC Uthmanic Script HAFS"/>
          <w:color w:val="000000"/>
          <w:sz w:val="28"/>
          <w:szCs w:val="28"/>
          <w:rtl/>
        </w:rPr>
        <w:t>وَسۡ‍َٔلُواْ ٱللَّهَ مِن فَضۡلِهِۦٓ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[النساء: 32]</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sidRPr="00EA2012">
        <w:rPr>
          <w:rFonts w:ascii="Times New Roman" w:hAnsi="Times New Roman" w:cs="B Lotus"/>
          <w:sz w:val="26"/>
          <w:szCs w:val="26"/>
          <w:rtl/>
          <w:lang w:bidi="fa-IR"/>
        </w:rPr>
        <w:t>و از فضل (و رحمت و بركت) خدا، براى رفع تنگناها طلب كنيد!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و بنده اعتنا نکند و بگوید: خیر، من باید بند</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تو را بخوانم.</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یا می‌گویند: باید لامپ متصل بسیم، و سیم متصل بکارخان</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برق شود تا بتواند برق و روشنی بگیرد، و هم‌چنین ما باید دامن امام را بگیریم، و او دامن خدا را بگیرد. واقعاً اینان یا نمی‌فهمند یا خود را به نفهمی زده‌اند! ای بیچاره، کارخان</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برق دور است و سیم می‌خواهد، خدا که دور نیست و به خدا که نمی‌شود فصل و وصل کرد، کارخان</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برق محدود و مضطر است، و خدا چنین نیست، و این تشبیه شما کفر و شرکست، امام حاضر نیست، و دامن او کجا است.</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یا می‌گویند: پیغمبر و امام مقرب نزد خدایند. جواب آن است که خدا نفرموده: مقربین را بخوانید، بلکه فرموده: خود مرا بخوانید، غیر از من کسی نزد شما و همه جا نیست، چه مقرب باشد و چه نباشد، اینان گویا از اسلام و قرآن بکلی بی‌خبرند.</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یا می‌گویند: مگر شما وسیله را قبول ندارید؟ جواب گوئیم: ما وسیله را قبول داریم، آن وسیله نزد خدا چنانچه خود امیرالمؤمنین در خطبه 109 نهج‌البلاغه فرموده ایمان به خدا است، </w:t>
      </w:r>
      <w:r w:rsidRPr="00EA2012">
        <w:rPr>
          <w:rFonts w:ascii="Times New Roman" w:hAnsi="Times New Roman" w:cs="Traditional Arabic" w:hint="cs"/>
          <w:sz w:val="28"/>
          <w:szCs w:val="28"/>
          <w:rtl/>
          <w:lang w:bidi="fa-IR"/>
        </w:rPr>
        <w:t>«</w:t>
      </w:r>
      <w:r w:rsidRPr="00EA2012">
        <w:rPr>
          <w:rStyle w:val="Char1"/>
          <w:rtl/>
          <w:lang w:bidi="ar-SA"/>
        </w:rPr>
        <w:t>أفضل ما یتوسل به ال</w:t>
      </w:r>
      <w:r>
        <w:rPr>
          <w:rStyle w:val="Char1"/>
          <w:rFonts w:hint="cs"/>
          <w:rtl/>
          <w:lang w:bidi="ar-SA"/>
        </w:rPr>
        <w:t>ـ</w:t>
      </w:r>
      <w:r w:rsidRPr="00EA2012">
        <w:rPr>
          <w:rStyle w:val="Char1"/>
          <w:rtl/>
          <w:lang w:bidi="ar-SA"/>
        </w:rPr>
        <w:t>متوسلون الإیمان بالله</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 رسول خدا</w:t>
      </w:r>
      <w:r>
        <w:rPr>
          <w:rFonts w:ascii="Times New Roman" w:hAnsi="Times New Roman" w:cs="CTraditional Arabic" w:hint="cs"/>
          <w:sz w:val="28"/>
          <w:szCs w:val="28"/>
          <w:rtl/>
          <w:lang w:bidi="fa-IR"/>
        </w:rPr>
        <w:t>ص</w:t>
      </w:r>
      <w:r>
        <w:rPr>
          <w:rFonts w:ascii="Times New Roman" w:hAnsi="Times New Roman" w:cs="B Lotus"/>
          <w:sz w:val="28"/>
          <w:szCs w:val="28"/>
          <w:lang w:bidi="fa-IR"/>
        </w:rPr>
        <w:t xml:space="preserve"> </w:t>
      </w:r>
      <w:r>
        <w:rPr>
          <w:rFonts w:ascii="Times New Roman" w:hAnsi="Times New Roman" w:cs="B Lotus" w:hint="cs"/>
          <w:sz w:val="28"/>
          <w:szCs w:val="28"/>
          <w:rtl/>
          <w:lang w:bidi="fa-IR"/>
        </w:rPr>
        <w:t xml:space="preserve"> فرموده: </w:t>
      </w:r>
      <w:r w:rsidRPr="00EA2012">
        <w:rPr>
          <w:rFonts w:ascii="Times New Roman" w:hAnsi="Times New Roman" w:cs="Traditional Arabic" w:hint="cs"/>
          <w:sz w:val="28"/>
          <w:szCs w:val="28"/>
          <w:rtl/>
          <w:lang w:bidi="fa-IR"/>
        </w:rPr>
        <w:t>«</w:t>
      </w:r>
      <w:r w:rsidRPr="00EA2012">
        <w:rPr>
          <w:rStyle w:val="Char1"/>
          <w:rtl/>
          <w:lang w:bidi="ar-SA"/>
        </w:rPr>
        <w:t>الهی وسیلتی إلی</w:t>
      </w:r>
      <w:r>
        <w:rPr>
          <w:rStyle w:val="Char1"/>
          <w:rFonts w:hint="cs"/>
          <w:rtl/>
          <w:lang w:bidi="ar-SA"/>
        </w:rPr>
        <w:t>ك</w:t>
      </w:r>
      <w:r w:rsidRPr="00EA2012">
        <w:rPr>
          <w:rStyle w:val="Char1"/>
          <w:rtl/>
          <w:lang w:bidi="ar-SA"/>
        </w:rPr>
        <w:t xml:space="preserve"> الإیمان ب</w:t>
      </w:r>
      <w:r>
        <w:rPr>
          <w:rStyle w:val="Char1"/>
          <w:rFonts w:hint="cs"/>
          <w:rtl/>
          <w:lang w:bidi="ar-SA"/>
        </w:rPr>
        <w:t>ك</w:t>
      </w:r>
      <w:r w:rsidRPr="00EA201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یعنی: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خدایا وسیل</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من بسوی تو ایمان است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و اما اگر پیغمبر و امام اسلام را می‌گوئید، ایشان وسیل</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ارشاد و رساندن وحی الهی و وسیل</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هدایتند، نه وسیل</w:t>
      </w:r>
      <w:r w:rsidR="00E310B5">
        <w:rPr>
          <w:rFonts w:ascii="Times New Roman" w:hAnsi="Times New Roman" w:cs="B Lotus" w:hint="cs"/>
          <w:sz w:val="28"/>
          <w:szCs w:val="28"/>
          <w:rtl/>
          <w:lang w:bidi="fa-IR"/>
        </w:rPr>
        <w:t xml:space="preserve">ه‌ی </w:t>
      </w:r>
      <w:r>
        <w:rPr>
          <w:rFonts w:ascii="Times New Roman" w:hAnsi="Times New Roman" w:cs="B Lotus" w:hint="cs"/>
          <w:sz w:val="28"/>
          <w:szCs w:val="28"/>
          <w:rtl/>
          <w:lang w:bidi="fa-IR"/>
        </w:rPr>
        <w:t xml:space="preserve">در دعا. باید دانست که دعای توسل و یا دعای </w:t>
      </w:r>
      <w:r>
        <w:rPr>
          <w:rFonts w:ascii="Times New Roman" w:hAnsi="Times New Roman" w:cs="Traditional Arabic" w:hint="cs"/>
          <w:sz w:val="28"/>
          <w:szCs w:val="28"/>
          <w:rtl/>
          <w:lang w:bidi="fa-IR"/>
        </w:rPr>
        <w:t>«</w:t>
      </w:r>
      <w:r w:rsidRPr="00EA2012">
        <w:rPr>
          <w:rStyle w:val="Char1"/>
          <w:rtl/>
          <w:lang w:bidi="ar-SA"/>
        </w:rPr>
        <w:t>یا محمّد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و </w:t>
      </w:r>
      <w:r>
        <w:rPr>
          <w:rFonts w:ascii="Times New Roman" w:hAnsi="Times New Roman" w:cs="Traditional Arabic" w:hint="cs"/>
          <w:sz w:val="28"/>
          <w:szCs w:val="28"/>
          <w:rtl/>
          <w:lang w:bidi="fa-IR"/>
        </w:rPr>
        <w:t>«</w:t>
      </w:r>
      <w:r w:rsidRPr="00EA2012">
        <w:rPr>
          <w:rStyle w:val="Char1"/>
          <w:rtl/>
          <w:lang w:bidi="ar-SA"/>
        </w:rPr>
        <w:t>یا علی أکفیانی</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مدرکی که ندارد، بلکه کفر و شرکست، پس دعای ندبه که امام زمان را بخوان و فریاد کن، طبق مدارک قرآن برخلاف توحید و موافق کفر و شرکست. حال اگر کسی فهمید و لج کرد و باز سر بسجده گذاشت، و پای خود را بلند کرد و گفت: ای امام، من سگ توأم عوعو، و یاگفت: مهدی جون مهدی جون، و اینطور توهین به امام نمود، باید او را بیدار و از خواب جهالت هوشیار کرد.</w:t>
      </w:r>
    </w:p>
    <w:tbl>
      <w:tblPr>
        <w:bidiVisual/>
        <w:tblW w:w="0" w:type="auto"/>
        <w:tblInd w:w="130" w:type="dxa"/>
        <w:tblLook w:val="01E0" w:firstRow="1" w:lastRow="1" w:firstColumn="1" w:lastColumn="1" w:noHBand="0" w:noVBand="0"/>
      </w:tblPr>
      <w:tblGrid>
        <w:gridCol w:w="3548"/>
        <w:gridCol w:w="273"/>
        <w:gridCol w:w="3528"/>
      </w:tblGrid>
      <w:tr w:rsidR="00EA2012" w:rsidRPr="00EA2012" w:rsidTr="00EA2012">
        <w:tc>
          <w:tcPr>
            <w:tcW w:w="3548" w:type="dxa"/>
          </w:tcPr>
          <w:p w:rsidR="00EA2012" w:rsidRPr="00EA2012" w:rsidRDefault="00EA2012" w:rsidP="003D43F5">
            <w:pPr>
              <w:pStyle w:val="StyleComplexBLotus12ptJustifiedFirstline05cmCharCharCharCharCharCharCharCharCharCharChar"/>
              <w:tabs>
                <w:tab w:val="center" w:pos="4153"/>
                <w:tab w:val="right" w:pos="8306"/>
              </w:tabs>
              <w:spacing w:line="240" w:lineRule="auto"/>
              <w:ind w:firstLine="0"/>
              <w:jc w:val="center"/>
              <w:rPr>
                <w:rFonts w:ascii="Times New Roman" w:hAnsi="Times New Roman" w:cs="B Lotus"/>
                <w:sz w:val="2"/>
                <w:szCs w:val="2"/>
                <w:rtl/>
                <w:lang w:bidi="fa-IR"/>
              </w:rPr>
            </w:pPr>
            <w:r w:rsidRPr="00EA2012">
              <w:rPr>
                <w:rFonts w:ascii="Times New Roman" w:hAnsi="Times New Roman" w:cs="B Lotus" w:hint="cs"/>
                <w:sz w:val="28"/>
                <w:szCs w:val="28"/>
                <w:rtl/>
                <w:lang w:bidi="fa-IR"/>
              </w:rPr>
              <w:t>من آنچه شرط بلاغست با تو می‌گویم</w:t>
            </w:r>
            <w:r w:rsidRPr="00EA2012">
              <w:rPr>
                <w:rFonts w:ascii="Times New Roman" w:hAnsi="Times New Roman" w:cs="B Lotus"/>
                <w:sz w:val="28"/>
                <w:szCs w:val="28"/>
                <w:rtl/>
                <w:lang w:bidi="fa-IR"/>
              </w:rPr>
              <w:br/>
            </w:r>
          </w:p>
        </w:tc>
        <w:tc>
          <w:tcPr>
            <w:tcW w:w="273" w:type="dxa"/>
          </w:tcPr>
          <w:p w:rsidR="00EA2012" w:rsidRPr="00EA2012" w:rsidRDefault="00EA2012" w:rsidP="003D43F5">
            <w:pPr>
              <w:pStyle w:val="StyleComplexBLotus12ptJustifiedFirstline05cmCharCharCharCharCharCharCharCharCharCharChar"/>
              <w:tabs>
                <w:tab w:val="center" w:pos="4153"/>
                <w:tab w:val="right" w:pos="8306"/>
              </w:tabs>
              <w:spacing w:line="240" w:lineRule="auto"/>
              <w:ind w:firstLine="0"/>
              <w:jc w:val="center"/>
              <w:rPr>
                <w:rFonts w:ascii="Times New Roman" w:hAnsi="Times New Roman" w:cs="B Lotus"/>
                <w:sz w:val="28"/>
                <w:szCs w:val="28"/>
                <w:rtl/>
                <w:lang w:bidi="fa-IR"/>
              </w:rPr>
            </w:pPr>
          </w:p>
        </w:tc>
        <w:tc>
          <w:tcPr>
            <w:tcW w:w="3528" w:type="dxa"/>
          </w:tcPr>
          <w:p w:rsidR="00EA2012" w:rsidRPr="00EA2012" w:rsidRDefault="00EA2012" w:rsidP="003D43F5">
            <w:pPr>
              <w:pStyle w:val="StyleComplexBLotus12ptJustifiedFirstline05cmCharCharCharCharCharCharCharCharCharCharChar"/>
              <w:tabs>
                <w:tab w:val="center" w:pos="4153"/>
                <w:tab w:val="right" w:pos="8306"/>
              </w:tabs>
              <w:spacing w:line="240" w:lineRule="auto"/>
              <w:ind w:firstLine="0"/>
              <w:jc w:val="center"/>
              <w:rPr>
                <w:rFonts w:ascii="Times New Roman" w:hAnsi="Times New Roman" w:cs="B Lotus"/>
                <w:sz w:val="2"/>
                <w:szCs w:val="2"/>
                <w:rtl/>
                <w:lang w:bidi="fa-IR"/>
              </w:rPr>
            </w:pPr>
            <w:r w:rsidRPr="00EA2012">
              <w:rPr>
                <w:rFonts w:ascii="Times New Roman" w:hAnsi="Times New Roman" w:cs="B Lotus" w:hint="cs"/>
                <w:sz w:val="28"/>
                <w:szCs w:val="28"/>
                <w:rtl/>
                <w:lang w:bidi="fa-IR"/>
              </w:rPr>
              <w:t>تو خواه از سخنم پند گیر و خواه ملال</w:t>
            </w:r>
            <w:r w:rsidRPr="00EA2012">
              <w:rPr>
                <w:rFonts w:ascii="Times New Roman" w:hAnsi="Times New Roman" w:cs="B Lotus"/>
                <w:sz w:val="28"/>
                <w:szCs w:val="28"/>
                <w:rtl/>
                <w:lang w:bidi="fa-IR"/>
              </w:rPr>
              <w:br/>
            </w:r>
          </w:p>
        </w:tc>
      </w:tr>
    </w:tbl>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r w:rsidRPr="00C17C85">
        <w:rPr>
          <w:rFonts w:ascii="Times New Roman" w:hAnsi="Times New Roman" w:cs="B Lotus" w:hint="cs"/>
          <w:sz w:val="28"/>
          <w:szCs w:val="28"/>
          <w:rtl/>
          <w:lang w:bidi="fa-IR"/>
        </w:rPr>
        <w:t>ما از م</w:t>
      </w:r>
      <w:r>
        <w:rPr>
          <w:rFonts w:ascii="Times New Roman" w:hAnsi="Times New Roman" w:cs="B Lotus" w:hint="cs"/>
          <w:sz w:val="28"/>
          <w:szCs w:val="28"/>
          <w:rtl/>
          <w:lang w:bidi="fa-IR"/>
        </w:rPr>
        <w:t>ردم فرو رفته به جهالت و خرافات مأیوسیم، زیرا طرفداران خرافات که بر سر خر خود سوارند حاضر به پیاده شدن نیستند، حال اگر سخن ما را قبول ندارند مدرک بیاورند ما عناد نداریم می‌پذیریم، ولی اگر بفحش و افترا و هو و جنجال پرداختند دلیل بر تعصب و بی‌مدرک و جهالت و ناتوانی است.</w:t>
      </w:r>
    </w:p>
    <w:p w:rsidR="00EA2012" w:rsidRDefault="00EA2012" w:rsidP="00EA2012">
      <w:pPr>
        <w:pStyle w:val="StyleComplexBLotus12ptJustifiedFirstline05cmCharCharCharCharCharCharCharCharCharCharChar"/>
        <w:spacing w:line="240" w:lineRule="auto"/>
        <w:rPr>
          <w:rFonts w:ascii="Times New Roman" w:hAnsi="Times New Roman" w:cs="B Lotus"/>
          <w:sz w:val="28"/>
          <w:szCs w:val="28"/>
          <w:rtl/>
          <w:lang w:bidi="fa-IR"/>
        </w:rPr>
      </w:pPr>
    </w:p>
    <w:p w:rsidR="00EA2012" w:rsidRPr="001F065A" w:rsidRDefault="00EA2012" w:rsidP="00EA2012">
      <w:pPr>
        <w:pStyle w:val="a3"/>
        <w:jc w:val="center"/>
        <w:rPr>
          <w:rtl/>
          <w:lang w:bidi="ar-SA"/>
        </w:rPr>
      </w:pPr>
      <w:r>
        <w:rPr>
          <w:rFonts w:hint="cs"/>
          <w:rtl/>
          <w:lang w:bidi="ar-SA"/>
        </w:rPr>
        <w:t xml:space="preserve">                                                                                  </w:t>
      </w:r>
      <w:r w:rsidRPr="001F065A">
        <w:rPr>
          <w:rtl/>
          <w:lang w:bidi="ar-SA"/>
        </w:rPr>
        <w:t>والسلام علی من اتبع الهدی</w:t>
      </w:r>
    </w:p>
    <w:p w:rsidR="00EA2012" w:rsidRDefault="00EA2012" w:rsidP="00EA2012">
      <w:pPr>
        <w:pStyle w:val="StyleComplexBLotus12ptJustifiedFirstline05cmCharCharCharCharCharCharCharCharCharCharChar"/>
        <w:spacing w:line="240" w:lineRule="auto"/>
        <w:ind w:firstLine="0"/>
        <w:jc w:val="right"/>
        <w:rPr>
          <w:rFonts w:ascii="Times New Roman" w:hAnsi="Times New Roman" w:cs="B Lotus"/>
          <w:b/>
          <w:bCs/>
          <w:sz w:val="28"/>
          <w:szCs w:val="28"/>
          <w:rtl/>
          <w:lang w:bidi="fa-IR"/>
        </w:rPr>
      </w:pPr>
      <w:r w:rsidRPr="00C17C85">
        <w:rPr>
          <w:rFonts w:ascii="Times New Roman" w:hAnsi="Times New Roman" w:cs="B Lotus" w:hint="cs"/>
          <w:b/>
          <w:bCs/>
          <w:sz w:val="28"/>
          <w:szCs w:val="28"/>
          <w:rtl/>
          <w:lang w:bidi="fa-IR"/>
        </w:rPr>
        <w:t xml:space="preserve">مشهد </w:t>
      </w:r>
      <w:r w:rsidRPr="00C17C85">
        <w:rPr>
          <w:rFonts w:ascii="Times New Roman" w:hAnsi="Times New Roman" w:cs="Times New Roman" w:hint="cs"/>
          <w:b/>
          <w:bCs/>
          <w:sz w:val="28"/>
          <w:szCs w:val="28"/>
          <w:rtl/>
          <w:lang w:bidi="fa-IR"/>
        </w:rPr>
        <w:t>–</w:t>
      </w:r>
      <w:r w:rsidRPr="00C17C85">
        <w:rPr>
          <w:rFonts w:ascii="Times New Roman" w:hAnsi="Times New Roman" w:cs="B Lotus" w:hint="cs"/>
          <w:b/>
          <w:bCs/>
          <w:sz w:val="28"/>
          <w:szCs w:val="28"/>
          <w:rtl/>
          <w:lang w:bidi="fa-IR"/>
        </w:rPr>
        <w:t xml:space="preserve"> سید علی احمد موسوی واعظ</w:t>
      </w:r>
    </w:p>
    <w:p w:rsidR="00F560C2" w:rsidRPr="00EA2012" w:rsidRDefault="00EA2012" w:rsidP="00EA2012">
      <w:pPr>
        <w:pStyle w:val="StyleComplexBLotus12ptJustifiedFirstline05cmCharCharCharCharCharCharCharCharCharCharChar"/>
        <w:spacing w:line="240" w:lineRule="auto"/>
        <w:ind w:firstLine="0"/>
        <w:jc w:val="center"/>
        <w:rPr>
          <w:rFonts w:ascii="Times New Roman" w:hAnsi="Times New Roman" w:cs="B Lotus"/>
          <w:b/>
          <w:bCs/>
          <w:sz w:val="28"/>
          <w:szCs w:val="28"/>
          <w:rtl/>
          <w:lang w:bidi="fa-IR"/>
        </w:rPr>
      </w:pPr>
      <w:r>
        <w:rPr>
          <w:rFonts w:ascii="Times New Roman" w:hAnsi="Times New Roman" w:cs="B Lotus" w:hint="cs"/>
          <w:b/>
          <w:bCs/>
          <w:sz w:val="28"/>
          <w:szCs w:val="28"/>
          <w:rtl/>
          <w:lang w:bidi="fa-IR"/>
        </w:rPr>
        <w:t xml:space="preserve">                                                      </w:t>
      </w:r>
      <w:r w:rsidRPr="00C17C85">
        <w:rPr>
          <w:rFonts w:ascii="Times New Roman" w:hAnsi="Times New Roman" w:cs="B Lotus" w:hint="cs"/>
          <w:b/>
          <w:bCs/>
          <w:sz w:val="28"/>
          <w:szCs w:val="28"/>
          <w:rtl/>
          <w:lang w:bidi="fa-IR"/>
        </w:rPr>
        <w:t>- 24</w:t>
      </w:r>
      <w:r>
        <w:rPr>
          <w:rFonts w:ascii="Times New Roman" w:hAnsi="Times New Roman" w:cs="B Lotus" w:hint="cs"/>
          <w:b/>
          <w:bCs/>
          <w:sz w:val="28"/>
          <w:szCs w:val="28"/>
          <w:rtl/>
          <w:lang w:bidi="fa-IR"/>
        </w:rPr>
        <w:t xml:space="preserve"> -</w:t>
      </w:r>
    </w:p>
    <w:sectPr w:rsidR="00F560C2" w:rsidRPr="00EA2012" w:rsidSect="00EA2012">
      <w:footnotePr>
        <w:numRestart w:val="eachPage"/>
      </w:footnotePr>
      <w:type w:val="oddPage"/>
      <w:pgSz w:w="11906" w:h="16838" w:code="9"/>
      <w:pgMar w:top="2552" w:right="2211" w:bottom="2552" w:left="2211" w:header="2552" w:footer="2552"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96A" w:rsidRDefault="0061496A">
      <w:r>
        <w:separator/>
      </w:r>
    </w:p>
  </w:endnote>
  <w:endnote w:type="continuationSeparator" w:id="0">
    <w:p w:rsidR="0061496A" w:rsidRDefault="0061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37B3E" w:rsidRDefault="00BB0CA3"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012" w:rsidRPr="00EA2012" w:rsidRDefault="00EA2012">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96A" w:rsidRDefault="0061496A">
      <w:r>
        <w:separator/>
      </w:r>
    </w:p>
  </w:footnote>
  <w:footnote w:type="continuationSeparator" w:id="0">
    <w:p w:rsidR="0061496A" w:rsidRDefault="0061496A">
      <w:r>
        <w:continuationSeparator/>
      </w:r>
    </w:p>
  </w:footnote>
  <w:footnote w:id="1">
    <w:p w:rsidR="00E310B5" w:rsidRPr="00E310B5" w:rsidRDefault="00E310B5" w:rsidP="007D60C2">
      <w:pPr>
        <w:pStyle w:val="FootnoteText"/>
        <w:bidi/>
        <w:rPr>
          <w:rtl/>
          <w:lang w:bidi="fa-IR"/>
        </w:rPr>
      </w:pPr>
      <w:r w:rsidRPr="00E310B5">
        <w:rPr>
          <w:rStyle w:val="FootnoteReference"/>
          <w:sz w:val="24"/>
          <w:szCs w:val="24"/>
          <w:vertAlign w:val="baseline"/>
        </w:rPr>
        <w:footnoteRef/>
      </w:r>
      <w:r w:rsidRPr="00E310B5">
        <w:rPr>
          <w:rFonts w:hint="cs"/>
          <w:rtl/>
          <w:lang w:bidi="fa-IR"/>
        </w:rPr>
        <w:t xml:space="preserve">- فهرست </w:t>
      </w:r>
      <w:r w:rsidR="007D60C2">
        <w:rPr>
          <w:rFonts w:hint="cs"/>
          <w:rtl/>
          <w:lang w:bidi="fa-IR"/>
        </w:rPr>
        <w:t xml:space="preserve">مطالب </w:t>
      </w:r>
      <w:r w:rsidRPr="00E310B5">
        <w:rPr>
          <w:rFonts w:hint="cs"/>
          <w:rtl/>
          <w:lang w:bidi="fa-IR"/>
        </w:rPr>
        <w:t>در اصل کتاب موجود نمی باشد</w:t>
      </w:r>
      <w:r>
        <w:rPr>
          <w:rFonts w:hint="cs"/>
          <w:rtl/>
          <w:lang w:bidi="fa-IR"/>
        </w:rPr>
        <w:t xml:space="preserve"> و توسط کتابخانه عقیده اضافه گردیده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E02A2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C11A2">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E02A2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Default="00BB0CA3" w:rsidP="003978F7">
    <w:pPr>
      <w:pStyle w:val="Header"/>
      <w:spacing w:after="180"/>
      <w:ind w:left="284"/>
      <w:jc w:val="both"/>
      <w:rPr>
        <w:rFonts w:cs="B Lotus"/>
        <w:rtl/>
      </w:rPr>
    </w:pPr>
  </w:p>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E02A2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Dp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elkOk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284F7F">
      <w:rPr>
        <w:rFonts w:ascii="Times New Roman Bold" w:hAnsi="Times New Roman Bold" w:hint="cs"/>
        <w:rtl/>
        <w:lang w:bidi="fa-IR"/>
      </w:rPr>
      <w:fldChar w:fldCharType="begin"/>
    </w:r>
    <w:r w:rsidR="00BB0CA3" w:rsidRPr="00284F7F">
      <w:rPr>
        <w:rFonts w:ascii="Times New Roman Bold" w:hAnsi="Times New Roman Bold" w:hint="cs"/>
        <w:lang w:bidi="fa-IR"/>
      </w:rPr>
      <w:instrText xml:space="preserve"> PAGE </w:instrText>
    </w:r>
    <w:r w:rsidR="00BB0CA3" w:rsidRPr="00284F7F">
      <w:rPr>
        <w:rFonts w:ascii="Times New Roman Bold" w:hAnsi="Times New Roman Bold" w:hint="cs"/>
        <w:rtl/>
        <w:lang w:bidi="fa-IR"/>
      </w:rPr>
      <w:fldChar w:fldCharType="separate"/>
    </w:r>
    <w:r w:rsidR="009C11A2">
      <w:rPr>
        <w:rFonts w:ascii="Times New Roman Bold" w:hAnsi="Times New Roman Bold"/>
        <w:noProof/>
        <w:rtl/>
        <w:lang w:bidi="fa-IR"/>
      </w:rPr>
      <w:t>16</w:t>
    </w:r>
    <w:r w:rsidR="00BB0CA3" w:rsidRPr="00284F7F">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w:t>
    </w:r>
    <w:r w:rsidR="00EA2012">
      <w:rPr>
        <w:rFonts w:ascii="Times New Roman Bold" w:hAnsi="Times New Roman Bold" w:cs="B Lotus" w:hint="cs"/>
        <w:b/>
        <w:bCs/>
        <w:sz w:val="26"/>
        <w:szCs w:val="26"/>
        <w:rtl/>
        <w:lang w:bidi="fa-IR"/>
      </w:rPr>
      <w:t xml:space="preserve">                 بررسی دعای ندبه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E02A2A"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255905</wp:posOffset>
              </wp:positionV>
              <wp:extent cx="4733925" cy="0"/>
              <wp:effectExtent l="22225" t="27305" r="2540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o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JErTG1eAR6U2NiRHj+rFPGn6zSGlq5aoHY8UX08G4rIgZvImJGycgQe2/WfNwIfsvY46&#10;HRvboUYK8ykEBnDQAh1jYU63wvCjRxQO84fxeD6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" strokeweight="3pt">
              <v:stroke linestyle="thinThin"/>
            </v:line>
          </w:pict>
        </mc:Fallback>
      </mc:AlternateContent>
    </w:r>
    <w:r w:rsidR="00EA2012">
      <w:rPr>
        <w:rFonts w:ascii="Times New Roman Bold" w:hAnsi="Times New Roman Bold" w:cs="B Lotus" w:hint="cs"/>
        <w:b/>
        <w:bCs/>
        <w:sz w:val="26"/>
        <w:szCs w:val="26"/>
        <w:rtl/>
        <w:lang w:bidi="fa-IR"/>
      </w:rPr>
      <w:t>بررسی دعای ندبه</w:t>
    </w:r>
    <w:r w:rsidR="00EA2012">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9C11A2">
      <w:rPr>
        <w:rFonts w:ascii="Times New Roman Bold" w:hAnsi="Times New Roman Bold"/>
        <w:noProof/>
        <w:rtl/>
        <w:lang w:bidi="fa-IR"/>
      </w:rPr>
      <w:t>17</w:t>
    </w:r>
    <w:r w:rsidR="00BB0CA3"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7"/>
  </w:num>
  <w:num w:numId="15">
    <w:abstractNumId w:val="15"/>
  </w:num>
  <w:num w:numId="16">
    <w:abstractNumId w:val="11"/>
  </w:num>
  <w:num w:numId="17">
    <w:abstractNumId w:val="14"/>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4pRZxokQ+T/3xyS7YuBfQezumo=" w:salt="jfQ5UburBPHNGJaGFgciZ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036"/>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D80"/>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B3E"/>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3F5"/>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19B"/>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96A"/>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B38"/>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0C2"/>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1A2"/>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A2A"/>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0B5"/>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ED2"/>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2012"/>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6AB"/>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310B5"/>
    <w:pPr>
      <w:jc w:val="both"/>
    </w:pPr>
    <w:rPr>
      <w:rFonts w:cs="B Lotus"/>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EA201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EA2012"/>
    <w:rPr>
      <w:rFonts w:ascii="B Badr" w:eastAsia="B Badr" w:hAnsi="B Badr" w:cs="B Badr"/>
      <w:sz w:val="24"/>
      <w:szCs w:val="24"/>
      <w:lang w:bidi="ar-SA"/>
    </w:rPr>
  </w:style>
  <w:style w:type="table" w:customStyle="1" w:styleId="TableGrid1">
    <w:name w:val="Table Grid1"/>
    <w:basedOn w:val="TableNormal"/>
    <w:next w:val="TableGrid"/>
    <w:uiPriority w:val="59"/>
    <w:rsid w:val="009C11A2"/>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310B5"/>
    <w:pPr>
      <w:jc w:val="both"/>
    </w:pPr>
    <w:rPr>
      <w:rFonts w:cs="B Lotus"/>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EA201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EA2012"/>
    <w:rPr>
      <w:rFonts w:ascii="B Badr" w:eastAsia="B Badr" w:hAnsi="B Badr" w:cs="B Badr"/>
      <w:sz w:val="24"/>
      <w:szCs w:val="24"/>
      <w:lang w:bidi="ar-SA"/>
    </w:rPr>
  </w:style>
  <w:style w:type="table" w:customStyle="1" w:styleId="TableGrid1">
    <w:name w:val="Table Grid1"/>
    <w:basedOn w:val="TableNormal"/>
    <w:next w:val="TableGrid"/>
    <w:uiPriority w:val="59"/>
    <w:rsid w:val="009C11A2"/>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ntact@mowahedin.com" TargetMode="Externa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A42E9-9B2C-4C17-80E2-6A07B26A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3774</Words>
  <Characters>21517</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25241</CharactersWithSpaces>
  <SharedDoc>false</SharedDoc>
  <HLinks>
    <vt:vector size="36" baseType="variant">
      <vt:variant>
        <vt:i4>1048633</vt:i4>
      </vt:variant>
      <vt:variant>
        <vt:i4>32</vt:i4>
      </vt:variant>
      <vt:variant>
        <vt:i4>0</vt:i4>
      </vt:variant>
      <vt:variant>
        <vt:i4>5</vt:i4>
      </vt:variant>
      <vt:variant>
        <vt:lpwstr/>
      </vt:variant>
      <vt:variant>
        <vt:lpwstr>_Toc325491606</vt:lpwstr>
      </vt:variant>
      <vt:variant>
        <vt:i4>1048633</vt:i4>
      </vt:variant>
      <vt:variant>
        <vt:i4>26</vt:i4>
      </vt:variant>
      <vt:variant>
        <vt:i4>0</vt:i4>
      </vt:variant>
      <vt:variant>
        <vt:i4>5</vt:i4>
      </vt:variant>
      <vt:variant>
        <vt:lpwstr/>
      </vt:variant>
      <vt:variant>
        <vt:lpwstr>_Toc325491605</vt:lpwstr>
      </vt:variant>
      <vt:variant>
        <vt:i4>1048633</vt:i4>
      </vt:variant>
      <vt:variant>
        <vt:i4>20</vt:i4>
      </vt:variant>
      <vt:variant>
        <vt:i4>0</vt:i4>
      </vt:variant>
      <vt:variant>
        <vt:i4>5</vt:i4>
      </vt:variant>
      <vt:variant>
        <vt:lpwstr/>
      </vt:variant>
      <vt:variant>
        <vt:lpwstr>_Toc325491604</vt:lpwstr>
      </vt:variant>
      <vt:variant>
        <vt:i4>1048633</vt:i4>
      </vt:variant>
      <vt:variant>
        <vt:i4>14</vt:i4>
      </vt:variant>
      <vt:variant>
        <vt:i4>0</vt:i4>
      </vt:variant>
      <vt:variant>
        <vt:i4>5</vt:i4>
      </vt:variant>
      <vt:variant>
        <vt:lpwstr/>
      </vt:variant>
      <vt:variant>
        <vt:lpwstr>_Toc325491603</vt:lpwstr>
      </vt:variant>
      <vt:variant>
        <vt:i4>1048633</vt:i4>
      </vt:variant>
      <vt:variant>
        <vt:i4>8</vt:i4>
      </vt:variant>
      <vt:variant>
        <vt:i4>0</vt:i4>
      </vt:variant>
      <vt:variant>
        <vt:i4>5</vt:i4>
      </vt:variant>
      <vt:variant>
        <vt:lpwstr/>
      </vt:variant>
      <vt:variant>
        <vt:lpwstr>_Toc325491602</vt:lpwstr>
      </vt:variant>
      <vt:variant>
        <vt:i4>1048633</vt:i4>
      </vt:variant>
      <vt:variant>
        <vt:i4>2</vt:i4>
      </vt:variant>
      <vt:variant>
        <vt:i4>0</vt:i4>
      </vt:variant>
      <vt:variant>
        <vt:i4>5</vt:i4>
      </vt:variant>
      <vt:variant>
        <vt:lpwstr/>
      </vt:variant>
      <vt:variant>
        <vt:lpwstr>_Toc325491601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دعای ندبه</dc:title>
  <dc:subject>بررسی دعاهای شیعه</dc:subject>
  <dc:creator>علی احمد موسوی - حجت الإسلام</dc:creator>
  <cp:keywords>کتابخانه; قلم; عقیده; موحدين; موحدین; کتاب; مكتبة; القلم; العقيدة; qalam; library; http:/qalamlib.com; http:/qalamlibrary.com; http:/mowahedin.com; http:/aqeedeh.com; دعا; ندبه; شرک; بدعت; شبهات; خرافات</cp:keywords>
  <dc:description>پژوهشی مختصر درباره دعای ندبه و تبیین موارد مغایرتِ آن با آموزه‌های اصیل اسلامی و سیره حضرت رسول صلی الله علیه و سلم  است. دعای ندبه، که از ادعیه مهم شیعه محسوب می‌شود، مشتمل است بر عقاید اصلی شیعه دوازده امامی و اظهارِ تأسف به خاطرِ غیبت مهدی. این دعا را به جعفر بن محمد صادق نسبت داده‌اند و علمای شیعه، خواندن آن را در روزهای جمعه، عید فطر،  عید قربان و سالروز غدیر خم توصیه می‌کنند. نویسنده در این اثر، دعای ندبه را جمله به جمله بررسی نموده و تضاد عبارت‌های آن را با اعتقادات اسلامی نشان می‌دهد. وی در آغاز، سند و مدرک روایت این دعا را مورد مداقه قرار می‌دهد و پس از اثبات بدعت‌بودن آن، مخالفت قرآن مجید را با عبارت‌هایش شرح می‌دهد. تضاد عقل و منطق با دعای ندبه، کفر و شرک‌های موجود در آن و طرحِ دلایل و شبهات مشرکانِ شیعه و پاسخ بدانها، موضوع فصل‌های دیگر کتاب است.</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